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E1" w:rsidRDefault="000F0EE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0F0EE1" w:rsidRDefault="00A77956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0F0EE1" w:rsidRDefault="00A77956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3.8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7"/>
                      <w:sz w:val="36"/>
                      <w:szCs w:val="36"/>
                    </w:rPr>
                    <w:t xml:space="preserve">Young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people and the justice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4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system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94–95</w:t>
                  </w:r>
                </w:p>
              </w:txbxContent>
            </v:textbox>
            <w10:wrap type="none"/>
            <w10:anchorlock/>
          </v:shape>
        </w:pict>
      </w:r>
    </w:p>
    <w:p w:rsidR="000F0EE1" w:rsidRDefault="000F0EE1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0F0EE1" w:rsidRDefault="00A77956">
      <w:pPr>
        <w:spacing w:line="1467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30" style="width:510.25pt;height:73.4pt;mso-position-horizontal-relative:char;mso-position-vertical-relative:line" coordsize="10205,1468">
            <v:group id="_x0000_s1035" style="position:absolute;left:20;top:20;width:10165;height:340" coordorigin="20,20" coordsize="10165,340">
              <v:shape id="_x0000_s1036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1" style="position:absolute;left:10;top:10;width:10185;height:1448" coordorigin="10,10" coordsize="10185,1448">
              <v:shape id="_x0000_s1034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3" type="#_x0000_t202" style="position:absolute;left:10;top:360;width:10185;height:1098" filled="f" stroked="f">
                <v:textbox inset="0,0,0,0">
                  <w:txbxContent>
                    <w:p w:rsidR="000F0EE1" w:rsidRDefault="000F0EE1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F0EE1" w:rsidRDefault="00A77956">
                      <w:pPr>
                        <w:tabs>
                          <w:tab w:val="left" w:pos="831"/>
                        </w:tabs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</w:rPr>
                        <w:t>1</w:t>
                      </w:r>
                      <w:r>
                        <w:rPr>
                          <w:rFonts w:ascii="Tahoma"/>
                          <w:b/>
                          <w:color w:val="231F20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13"/>
                        </w:rPr>
                        <w:t xml:space="preserve">To  </w:t>
                      </w:r>
                      <w:r>
                        <w:rPr>
                          <w:rFonts w:ascii="Calibri"/>
                          <w:color w:val="231F20"/>
                        </w:rPr>
                        <w:t>explore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</w:rPr>
                        <w:t xml:space="preserve"> how youth courts differ from other   </w:t>
                      </w:r>
                      <w:r>
                        <w:rPr>
                          <w:rFonts w:ascii="Calibri"/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courts.</w:t>
                      </w:r>
                    </w:p>
                    <w:p w:rsidR="000F0EE1" w:rsidRDefault="00A77956">
                      <w:pPr>
                        <w:tabs>
                          <w:tab w:val="left" w:pos="831"/>
                        </w:tabs>
                        <w:spacing w:before="94"/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</w:rPr>
                        <w:t>2</w:t>
                      </w:r>
                      <w:r>
                        <w:rPr>
                          <w:rFonts w:ascii="Tahoma"/>
                          <w:b/>
                          <w:color w:val="231F20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13"/>
                        </w:rPr>
                        <w:t xml:space="preserve">To  </w:t>
                      </w:r>
                      <w:r>
                        <w:rPr>
                          <w:rFonts w:ascii="Calibri"/>
                          <w:color w:val="231F20"/>
                        </w:rPr>
                        <w:t>explore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</w:rPr>
                        <w:t xml:space="preserve"> why youth courts differ from other   </w:t>
                      </w:r>
                      <w:r>
                        <w:rPr>
                          <w:rFonts w:ascii="Calibri"/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courts.</w:t>
                      </w:r>
                    </w:p>
                  </w:txbxContent>
                </v:textbox>
              </v:shape>
              <v:shape id="_x0000_s1032" type="#_x0000_t202" style="position:absolute;left:162;top:138;width:1510;height:280" filled="f" stroked="f">
                <v:textbox inset="0,0,0,0">
                  <w:txbxContent>
                    <w:p w:rsidR="000F0EE1" w:rsidRDefault="00A77956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F0EE1" w:rsidRDefault="000F0EE1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0F0EE1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0F0EE1" w:rsidRDefault="00A77956">
            <w:pPr>
              <w:pStyle w:val="TableParagraph"/>
              <w:spacing w:before="95"/>
              <w:ind w:left="11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0EE1" w:rsidRDefault="00A77956">
            <w:pPr>
              <w:pStyle w:val="TableParagraph"/>
              <w:spacing w:before="95"/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0F0EE1" w:rsidRDefault="00A77956">
            <w:pPr>
              <w:pStyle w:val="TableParagraph"/>
              <w:spacing w:before="95"/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  <w:w w:val="90"/>
              </w:rPr>
              <w:t>Last</w:t>
            </w:r>
            <w:r>
              <w:rPr>
                <w:rFonts w:ascii="Tahoma"/>
                <w:b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</w:rPr>
              <w:t>lesson:</w:t>
            </w:r>
          </w:p>
        </w:tc>
      </w:tr>
      <w:tr w:rsidR="000F0EE1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0F0EE1" w:rsidRDefault="00A77956">
            <w:pPr>
              <w:pStyle w:val="TableParagraph"/>
              <w:spacing w:before="105"/>
              <w:ind w:left="11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</w:rPr>
              <w:t>G</w:t>
            </w:r>
            <w:r>
              <w:rPr>
                <w:rFonts w:ascii="Tahoma"/>
                <w:b/>
                <w:color w:val="231F20"/>
                <w:spacing w:val="-34"/>
              </w:rPr>
              <w:t xml:space="preserve"> </w:t>
            </w:r>
            <w:r>
              <w:rPr>
                <w:rFonts w:ascii="Tahoma"/>
                <w:b/>
                <w:color w:val="231F20"/>
              </w:rPr>
              <w:t>&amp;</w:t>
            </w:r>
            <w:r>
              <w:rPr>
                <w:rFonts w:ascii="Tahoma"/>
                <w:b/>
                <w:color w:val="231F20"/>
                <w:spacing w:val="-34"/>
              </w:rPr>
              <w:t xml:space="preserve"> </w:t>
            </w:r>
            <w:r>
              <w:rPr>
                <w:rFonts w:ascii="Tahoma"/>
                <w:b/>
                <w:color w:val="231F20"/>
              </w:rPr>
              <w:t>T</w:t>
            </w:r>
            <w:r>
              <w:rPr>
                <w:rFonts w:ascii="Tahoma"/>
                <w:b/>
                <w:color w:val="231F20"/>
                <w:spacing w:val="-34"/>
              </w:rPr>
              <w:t xml:space="preserve"> </w:t>
            </w:r>
            <w:r>
              <w:rPr>
                <w:rFonts w:ascii="Tahoma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0F0EE1" w:rsidRDefault="00A77956">
            <w:pPr>
              <w:pStyle w:val="TableParagraph"/>
              <w:spacing w:before="105"/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  <w:w w:val="90"/>
              </w:rPr>
              <w:t>SEN</w:t>
            </w:r>
            <w:r>
              <w:rPr>
                <w:rFonts w:ascii="Tahoma"/>
                <w:b/>
                <w:color w:val="231F20"/>
                <w:spacing w:val="21"/>
                <w:w w:val="90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0F0EE1" w:rsidRDefault="00A77956">
            <w:pPr>
              <w:pStyle w:val="TableParagraph"/>
              <w:spacing w:before="105"/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0F0EE1" w:rsidRDefault="00A77956">
            <w:pPr>
              <w:pStyle w:val="TableParagraph"/>
              <w:spacing w:before="105"/>
              <w:ind w:left="12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  <w:w w:val="90"/>
              </w:rPr>
              <w:t>F:</w:t>
            </w:r>
          </w:p>
        </w:tc>
      </w:tr>
    </w:tbl>
    <w:p w:rsidR="000F0EE1" w:rsidRDefault="000F0EE1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0F0EE1" w:rsidRDefault="000F0EE1">
      <w:pPr>
        <w:rPr>
          <w:rFonts w:ascii="Times New Roman" w:eastAsia="Times New Roman" w:hAnsi="Times New Roman" w:cs="Times New Roman"/>
          <w:sz w:val="18"/>
          <w:szCs w:val="18"/>
        </w:rPr>
        <w:sectPr w:rsidR="000F0EE1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0F0EE1" w:rsidRDefault="00A77956">
      <w:pPr>
        <w:pStyle w:val="Heading1"/>
        <w:spacing w:before="52"/>
        <w:ind w:right="381"/>
        <w:rPr>
          <w:b w:val="0"/>
          <w:bCs w:val="0"/>
        </w:rPr>
      </w:pPr>
      <w:r>
        <w:rPr>
          <w:color w:val="231F20"/>
        </w:rPr>
        <w:t>Connect</w:t>
      </w:r>
    </w:p>
    <w:p w:rsidR="000F0EE1" w:rsidRDefault="00A77956">
      <w:pPr>
        <w:pStyle w:val="BodyText"/>
        <w:spacing w:before="89"/>
        <w:ind w:left="170" w:right="381" w:firstLine="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0F0EE1" w:rsidRDefault="00A77956">
      <w:pPr>
        <w:pStyle w:val="ListParagraph"/>
        <w:numPr>
          <w:ilvl w:val="0"/>
          <w:numId w:val="2"/>
        </w:numPr>
        <w:tabs>
          <w:tab w:val="left" w:pos="454"/>
        </w:tabs>
        <w:spacing w:before="49" w:line="260" w:lineRule="exact"/>
        <w:ind w:right="114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</w:t>
      </w:r>
      <w:r>
        <w:rPr>
          <w:rFonts w:ascii="Calibri"/>
          <w:i/>
          <w:color w:val="231F20"/>
          <w:spacing w:val="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shocked</w:t>
      </w:r>
      <w:r>
        <w:rPr>
          <w:rFonts w:ascii="Calibri"/>
          <w:i/>
          <w:color w:val="231F20"/>
          <w:spacing w:val="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you</w:t>
      </w:r>
      <w:r>
        <w:rPr>
          <w:rFonts w:ascii="Calibri"/>
          <w:i/>
          <w:color w:val="231F20"/>
          <w:spacing w:val="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about</w:t>
      </w:r>
      <w:r>
        <w:rPr>
          <w:rFonts w:ascii="Calibri"/>
          <w:i/>
          <w:color w:val="231F20"/>
          <w:spacing w:val="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</w:t>
      </w:r>
      <w:r>
        <w:rPr>
          <w:rFonts w:ascii="Calibri"/>
          <w:i/>
          <w:color w:val="231F20"/>
          <w:spacing w:val="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lesson</w:t>
      </w:r>
      <w:r>
        <w:rPr>
          <w:rFonts w:ascii="Calibri"/>
          <w:i/>
          <w:color w:val="231F20"/>
          <w:spacing w:val="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on</w:t>
      </w:r>
      <w:r>
        <w:rPr>
          <w:rFonts w:ascii="Calibri"/>
          <w:i/>
          <w:color w:val="231F20"/>
          <w:spacing w:val="-4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sentencing (or a previous lesson)? What</w:t>
      </w:r>
      <w:r>
        <w:rPr>
          <w:rFonts w:ascii="Calibri"/>
          <w:i/>
          <w:color w:val="231F20"/>
          <w:spacing w:val="1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shocked</w:t>
      </w:r>
      <w:r>
        <w:rPr>
          <w:rFonts w:ascii="Calibri"/>
          <w:i/>
          <w:color w:val="231F20"/>
          <w:w w:val="106"/>
        </w:rPr>
        <w:t xml:space="preserve"> </w:t>
      </w:r>
      <w:r>
        <w:rPr>
          <w:rFonts w:ascii="Calibri"/>
          <w:i/>
          <w:color w:val="231F20"/>
          <w:w w:val="105"/>
        </w:rPr>
        <w:t>your</w:t>
      </w:r>
      <w:r>
        <w:rPr>
          <w:rFonts w:ascii="Calibri"/>
          <w:i/>
          <w:color w:val="231F20"/>
          <w:spacing w:val="-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partner?</w:t>
      </w:r>
    </w:p>
    <w:p w:rsidR="000F0EE1" w:rsidRDefault="00A77956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187" w:hanging="283"/>
        <w:jc w:val="both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Should the parents/guardians of under-18s</w:t>
      </w:r>
      <w:r>
        <w:rPr>
          <w:rFonts w:ascii="Calibri"/>
          <w:i/>
          <w:color w:val="231F20"/>
          <w:spacing w:val="1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who</w:t>
      </w:r>
      <w:r>
        <w:rPr>
          <w:rFonts w:ascii="Calibri"/>
          <w:i/>
          <w:color w:val="231F20"/>
          <w:w w:val="108"/>
        </w:rPr>
        <w:t xml:space="preserve"> </w:t>
      </w:r>
      <w:r>
        <w:rPr>
          <w:rFonts w:ascii="Calibri"/>
          <w:i/>
          <w:color w:val="231F20"/>
          <w:w w:val="105"/>
        </w:rPr>
        <w:t>break the law be sent to prison to prevent</w:t>
      </w:r>
      <w:r>
        <w:rPr>
          <w:rFonts w:ascii="Calibri"/>
          <w:i/>
          <w:color w:val="231F20"/>
          <w:spacing w:val="4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their</w:t>
      </w:r>
      <w:r>
        <w:rPr>
          <w:rFonts w:ascii="Calibri"/>
          <w:i/>
          <w:color w:val="231F20"/>
          <w:w w:val="102"/>
        </w:rPr>
        <w:t xml:space="preserve"> </w:t>
      </w:r>
      <w:r>
        <w:rPr>
          <w:rFonts w:ascii="Calibri"/>
          <w:i/>
          <w:color w:val="231F20"/>
          <w:w w:val="105"/>
        </w:rPr>
        <w:t>children from</w:t>
      </w:r>
      <w:r>
        <w:rPr>
          <w:rFonts w:ascii="Calibri"/>
          <w:i/>
          <w:color w:val="231F20"/>
          <w:spacing w:val="3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reoffending</w:t>
      </w:r>
      <w:r>
        <w:rPr>
          <w:rFonts w:ascii="Calibri"/>
          <w:color w:val="231F20"/>
          <w:w w:val="105"/>
        </w:rPr>
        <w:t>?</w:t>
      </w:r>
    </w:p>
    <w:p w:rsidR="000F0EE1" w:rsidRDefault="000F0EE1">
      <w:pPr>
        <w:spacing w:before="3"/>
        <w:rPr>
          <w:rFonts w:ascii="Calibri" w:eastAsia="Calibri" w:hAnsi="Calibri" w:cs="Calibri"/>
        </w:rPr>
      </w:pPr>
    </w:p>
    <w:p w:rsidR="000F0EE1" w:rsidRDefault="00A77956">
      <w:pPr>
        <w:pStyle w:val="Heading1"/>
        <w:ind w:right="381"/>
        <w:rPr>
          <w:b w:val="0"/>
          <w:bCs w:val="0"/>
        </w:rPr>
      </w:pPr>
      <w:r>
        <w:rPr>
          <w:color w:val="231F20"/>
        </w:rPr>
        <w:t>Activate</w:t>
      </w:r>
    </w:p>
    <w:p w:rsidR="000F0EE1" w:rsidRDefault="00A77956">
      <w:pPr>
        <w:pStyle w:val="Heading3"/>
        <w:ind w:right="381"/>
        <w:rPr>
          <w:b w:val="0"/>
          <w:bCs w:val="0"/>
        </w:rPr>
      </w:pPr>
      <w:r>
        <w:rPr>
          <w:color w:val="FFFFFF"/>
          <w:spacing w:val="-5"/>
          <w:w w:val="94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Worksheet</w:t>
      </w:r>
      <w:r>
        <w:rPr>
          <w:color w:val="FFFFFF"/>
          <w:spacing w:val="-14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3.8a:</w:t>
      </w:r>
      <w:r>
        <w:rPr>
          <w:color w:val="FFFFFF"/>
          <w:spacing w:val="-14"/>
          <w:w w:val="95"/>
          <w:shd w:val="clear" w:color="auto" w:fill="939598"/>
        </w:rPr>
        <w:t xml:space="preserve"> </w:t>
      </w:r>
      <w:r>
        <w:rPr>
          <w:color w:val="FFFFFF"/>
          <w:spacing w:val="-5"/>
          <w:w w:val="95"/>
          <w:shd w:val="clear" w:color="auto" w:fill="939598"/>
        </w:rPr>
        <w:t>Youth</w:t>
      </w:r>
      <w:r>
        <w:rPr>
          <w:color w:val="FFFFFF"/>
          <w:spacing w:val="-14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court</w:t>
      </w:r>
      <w:r>
        <w:rPr>
          <w:color w:val="FFFFFF"/>
          <w:spacing w:val="-14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true</w:t>
      </w:r>
      <w:r>
        <w:rPr>
          <w:color w:val="FFFFFF"/>
          <w:spacing w:val="-14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or</w:t>
      </w:r>
      <w:r>
        <w:rPr>
          <w:color w:val="FFFFFF"/>
          <w:spacing w:val="-14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false</w:t>
      </w:r>
    </w:p>
    <w:p w:rsidR="000F0EE1" w:rsidRDefault="00A77956">
      <w:pPr>
        <w:pStyle w:val="ListParagraph"/>
        <w:numPr>
          <w:ilvl w:val="0"/>
          <w:numId w:val="2"/>
        </w:numPr>
        <w:tabs>
          <w:tab w:val="left" w:pos="454"/>
        </w:tabs>
        <w:spacing w:before="91" w:line="260" w:lineRule="exact"/>
        <w:ind w:right="17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 xml:space="preserve">Students can tick to show </w:t>
      </w:r>
      <w:proofErr w:type="gramStart"/>
      <w:r>
        <w:rPr>
          <w:rFonts w:ascii="Calibri"/>
          <w:color w:val="231F20"/>
          <w:w w:val="105"/>
        </w:rPr>
        <w:t xml:space="preserve">whether </w:t>
      </w:r>
      <w:r>
        <w:rPr>
          <w:rFonts w:ascii="Calibri"/>
          <w:color w:val="231F20"/>
          <w:spacing w:val="6"/>
          <w:w w:val="105"/>
        </w:rPr>
        <w:t xml:space="preserve"> </w:t>
      </w:r>
      <w:r>
        <w:rPr>
          <w:rFonts w:ascii="Calibri"/>
          <w:color w:val="231F20"/>
          <w:w w:val="105"/>
        </w:rPr>
        <w:t>statements</w:t>
      </w:r>
      <w:proofErr w:type="gramEnd"/>
      <w:r>
        <w:rPr>
          <w:rFonts w:ascii="Calibri"/>
          <w:color w:val="231F20"/>
          <w:w w:val="101"/>
        </w:rPr>
        <w:t xml:space="preserve">  </w:t>
      </w:r>
      <w:r>
        <w:rPr>
          <w:rFonts w:ascii="Calibri"/>
          <w:color w:val="231F20"/>
          <w:w w:val="105"/>
        </w:rPr>
        <w:t>on</w:t>
      </w:r>
      <w:r>
        <w:rPr>
          <w:rFonts w:ascii="Calibri"/>
          <w:color w:val="231F20"/>
          <w:spacing w:val="-7"/>
          <w:w w:val="105"/>
        </w:rPr>
        <w:t xml:space="preserve"> </w:t>
      </w:r>
      <w:r>
        <w:rPr>
          <w:rFonts w:ascii="Calibri"/>
          <w:color w:val="231F20"/>
          <w:w w:val="105"/>
        </w:rPr>
        <w:t>Worksheet</w:t>
      </w:r>
      <w:r>
        <w:rPr>
          <w:rFonts w:ascii="Calibri"/>
          <w:color w:val="231F20"/>
          <w:spacing w:val="-7"/>
          <w:w w:val="105"/>
        </w:rPr>
        <w:t xml:space="preserve"> </w:t>
      </w:r>
      <w:r>
        <w:rPr>
          <w:rFonts w:ascii="Calibri"/>
          <w:color w:val="231F20"/>
          <w:w w:val="105"/>
        </w:rPr>
        <w:t>3.8a</w:t>
      </w:r>
      <w:r>
        <w:rPr>
          <w:rFonts w:ascii="Calibri"/>
          <w:color w:val="231F20"/>
          <w:spacing w:val="-7"/>
          <w:w w:val="105"/>
        </w:rPr>
        <w:t xml:space="preserve"> </w:t>
      </w:r>
      <w:r>
        <w:rPr>
          <w:rFonts w:ascii="Calibri"/>
          <w:color w:val="231F20"/>
          <w:w w:val="105"/>
        </w:rPr>
        <w:t>are</w:t>
      </w:r>
      <w:r>
        <w:rPr>
          <w:rFonts w:ascii="Calibri"/>
          <w:color w:val="231F20"/>
          <w:spacing w:val="-7"/>
          <w:w w:val="105"/>
        </w:rPr>
        <w:t xml:space="preserve"> </w:t>
      </w:r>
      <w:r>
        <w:rPr>
          <w:rFonts w:ascii="Calibri"/>
          <w:color w:val="231F20"/>
          <w:w w:val="105"/>
        </w:rPr>
        <w:t>true</w:t>
      </w:r>
      <w:r>
        <w:rPr>
          <w:rFonts w:ascii="Calibri"/>
          <w:color w:val="231F20"/>
          <w:spacing w:val="-7"/>
          <w:w w:val="105"/>
        </w:rPr>
        <w:t xml:space="preserve"> </w:t>
      </w:r>
      <w:r>
        <w:rPr>
          <w:rFonts w:ascii="Calibri"/>
          <w:color w:val="231F20"/>
          <w:w w:val="105"/>
        </w:rPr>
        <w:t>or</w:t>
      </w:r>
      <w:r>
        <w:rPr>
          <w:rFonts w:ascii="Calibri"/>
          <w:color w:val="231F20"/>
          <w:spacing w:val="-7"/>
          <w:w w:val="105"/>
        </w:rPr>
        <w:t xml:space="preserve"> </w:t>
      </w:r>
      <w:r>
        <w:rPr>
          <w:rFonts w:ascii="Calibri"/>
          <w:color w:val="231F20"/>
          <w:w w:val="105"/>
        </w:rPr>
        <w:t>false.</w:t>
      </w:r>
      <w:r>
        <w:rPr>
          <w:rFonts w:ascii="Calibri"/>
          <w:color w:val="231F20"/>
          <w:spacing w:val="-7"/>
          <w:w w:val="105"/>
        </w:rPr>
        <w:t xml:space="preserve"> </w:t>
      </w:r>
      <w:r>
        <w:rPr>
          <w:rFonts w:ascii="Calibri"/>
          <w:color w:val="231F20"/>
          <w:w w:val="105"/>
        </w:rPr>
        <w:t>Alternatively,</w:t>
      </w:r>
      <w:r>
        <w:rPr>
          <w:rFonts w:ascii="Calibri"/>
          <w:color w:val="231F20"/>
          <w:w w:val="111"/>
        </w:rPr>
        <w:t xml:space="preserve"> </w:t>
      </w:r>
      <w:r>
        <w:rPr>
          <w:rFonts w:ascii="Calibri"/>
          <w:color w:val="231F20"/>
          <w:w w:val="105"/>
        </w:rPr>
        <w:t xml:space="preserve">you can </w:t>
      </w:r>
      <w:proofErr w:type="spellStart"/>
      <w:r>
        <w:rPr>
          <w:rFonts w:ascii="Calibri"/>
          <w:color w:val="231F20"/>
          <w:w w:val="105"/>
        </w:rPr>
        <w:t>organise</w:t>
      </w:r>
      <w:proofErr w:type="spellEnd"/>
      <w:r>
        <w:rPr>
          <w:rFonts w:ascii="Calibri"/>
          <w:color w:val="231F20"/>
          <w:w w:val="105"/>
        </w:rPr>
        <w:t xml:space="preserve"> a class team activity as</w:t>
      </w:r>
      <w:r>
        <w:rPr>
          <w:rFonts w:ascii="Calibri"/>
          <w:color w:val="231F20"/>
          <w:spacing w:val="-10"/>
          <w:w w:val="105"/>
        </w:rPr>
        <w:t xml:space="preserve"> </w:t>
      </w:r>
      <w:r>
        <w:rPr>
          <w:rFonts w:ascii="Calibri"/>
          <w:color w:val="231F20"/>
          <w:w w:val="105"/>
        </w:rPr>
        <w:t>follows:</w:t>
      </w:r>
    </w:p>
    <w:p w:rsidR="000F0EE1" w:rsidRDefault="00A77956">
      <w:pPr>
        <w:pStyle w:val="ListParagraph"/>
        <w:numPr>
          <w:ilvl w:val="1"/>
          <w:numId w:val="2"/>
        </w:numPr>
        <w:tabs>
          <w:tab w:val="left" w:pos="738"/>
        </w:tabs>
        <w:spacing w:before="55"/>
        <w:ind w:right="381"/>
        <w:rPr>
          <w:rFonts w:ascii="Calibri" w:eastAsia="Calibri" w:hAnsi="Calibri" w:cs="Calibri"/>
        </w:rPr>
      </w:pPr>
      <w:r>
        <w:rPr>
          <w:rFonts w:ascii="Calibri"/>
          <w:color w:val="231F20"/>
        </w:rPr>
        <w:t xml:space="preserve">Split the class into six  </w:t>
      </w:r>
      <w:r>
        <w:rPr>
          <w:rFonts w:ascii="Calibri"/>
          <w:color w:val="231F20"/>
          <w:spacing w:val="9"/>
        </w:rPr>
        <w:t xml:space="preserve"> </w:t>
      </w:r>
      <w:r>
        <w:rPr>
          <w:rFonts w:ascii="Calibri"/>
          <w:color w:val="231F20"/>
        </w:rPr>
        <w:t>teams.</w:t>
      </w:r>
    </w:p>
    <w:p w:rsidR="000F0EE1" w:rsidRDefault="00A77956">
      <w:pPr>
        <w:pStyle w:val="ListParagraph"/>
        <w:numPr>
          <w:ilvl w:val="1"/>
          <w:numId w:val="2"/>
        </w:numPr>
        <w:tabs>
          <w:tab w:val="left" w:pos="738"/>
        </w:tabs>
        <w:spacing w:before="49" w:line="260" w:lineRule="exact"/>
        <w:ind w:right="3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Label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six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boxes/trays/hoops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‘True’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and</w:t>
      </w:r>
      <w:r>
        <w:rPr>
          <w:rFonts w:ascii="Calibri" w:eastAsia="Calibri" w:hAnsi="Calibri" w:cs="Calibri"/>
          <w:color w:val="231F20"/>
          <w:spacing w:val="16"/>
        </w:rPr>
        <w:t xml:space="preserve"> </w:t>
      </w:r>
      <w:r>
        <w:rPr>
          <w:rFonts w:ascii="Calibri" w:eastAsia="Calibri" w:hAnsi="Calibri" w:cs="Calibri"/>
          <w:color w:val="231F20"/>
        </w:rPr>
        <w:t>six</w:t>
      </w:r>
      <w:r>
        <w:rPr>
          <w:rFonts w:ascii="Calibri" w:eastAsia="Calibri" w:hAnsi="Calibri" w:cs="Calibri"/>
          <w:color w:val="231F20"/>
          <w:spacing w:val="-31"/>
        </w:rPr>
        <w:t xml:space="preserve"> </w:t>
      </w:r>
      <w:r>
        <w:rPr>
          <w:rFonts w:ascii="Calibri" w:eastAsia="Calibri" w:hAnsi="Calibri" w:cs="Calibri"/>
          <w:color w:val="231F20"/>
        </w:rPr>
        <w:t>‘False’ and give one of each to every</w:t>
      </w:r>
      <w:r>
        <w:rPr>
          <w:rFonts w:ascii="Calibri" w:eastAsia="Calibri" w:hAnsi="Calibri" w:cs="Calibri"/>
          <w:color w:val="231F20"/>
          <w:spacing w:val="44"/>
        </w:rPr>
        <w:t xml:space="preserve"> </w:t>
      </w:r>
      <w:r>
        <w:rPr>
          <w:rFonts w:ascii="Calibri" w:eastAsia="Calibri" w:hAnsi="Calibri" w:cs="Calibri"/>
          <w:color w:val="231F20"/>
        </w:rPr>
        <w:t>team,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</w:rPr>
        <w:t>placing  them</w:t>
      </w:r>
      <w:proofErr w:type="gramEnd"/>
      <w:r>
        <w:rPr>
          <w:rFonts w:ascii="Calibri" w:eastAsia="Calibri" w:hAnsi="Calibri" w:cs="Calibri"/>
          <w:color w:val="231F20"/>
        </w:rPr>
        <w:t xml:space="preserve">  3  </w:t>
      </w:r>
      <w:proofErr w:type="spellStart"/>
      <w:r>
        <w:rPr>
          <w:rFonts w:ascii="Calibri" w:eastAsia="Calibri" w:hAnsi="Calibri" w:cs="Calibri"/>
          <w:color w:val="231F20"/>
        </w:rPr>
        <w:t>metres</w:t>
      </w:r>
      <w:proofErr w:type="spellEnd"/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  <w:spacing w:val="-5"/>
        </w:rPr>
        <w:t>away.</w:t>
      </w:r>
    </w:p>
    <w:p w:rsidR="000F0EE1" w:rsidRDefault="00A77956">
      <w:pPr>
        <w:pStyle w:val="ListParagraph"/>
        <w:numPr>
          <w:ilvl w:val="1"/>
          <w:numId w:val="2"/>
        </w:numPr>
        <w:tabs>
          <w:tab w:val="left" w:pos="738"/>
        </w:tabs>
        <w:spacing w:before="56" w:line="260" w:lineRule="exact"/>
        <w:ind w:right="174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Make six copies of the statements on</w:t>
      </w:r>
      <w:r>
        <w:rPr>
          <w:rFonts w:ascii="Calibri"/>
          <w:color w:val="231F20"/>
          <w:spacing w:val="22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worksheet about youth courts. Stick each</w:t>
      </w:r>
      <w:r>
        <w:rPr>
          <w:rFonts w:ascii="Calibri"/>
          <w:color w:val="231F20"/>
          <w:spacing w:val="-3"/>
          <w:w w:val="105"/>
        </w:rPr>
        <w:t xml:space="preserve"> </w:t>
      </w:r>
      <w:r>
        <w:rPr>
          <w:rFonts w:ascii="Calibri"/>
          <w:color w:val="231F20"/>
          <w:w w:val="105"/>
        </w:rPr>
        <w:t>set</w:t>
      </w:r>
      <w:r>
        <w:rPr>
          <w:rFonts w:ascii="Calibri"/>
          <w:color w:val="231F20"/>
          <w:w w:val="99"/>
        </w:rPr>
        <w:t xml:space="preserve"> </w:t>
      </w:r>
      <w:r>
        <w:rPr>
          <w:rFonts w:ascii="Calibri"/>
          <w:color w:val="231F20"/>
          <w:w w:val="105"/>
        </w:rPr>
        <w:t>to a set of balls and give one set of balls</w:t>
      </w:r>
      <w:r>
        <w:rPr>
          <w:rFonts w:ascii="Calibri"/>
          <w:color w:val="231F20"/>
          <w:spacing w:val="48"/>
          <w:w w:val="105"/>
        </w:rPr>
        <w:t xml:space="preserve"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each</w:t>
      </w:r>
      <w:r>
        <w:rPr>
          <w:rFonts w:ascii="Calibri"/>
          <w:color w:val="231F20"/>
          <w:spacing w:val="-5"/>
          <w:w w:val="105"/>
        </w:rPr>
        <w:t xml:space="preserve"> </w:t>
      </w:r>
      <w:r>
        <w:rPr>
          <w:rFonts w:ascii="Calibri"/>
          <w:color w:val="231F20"/>
          <w:w w:val="105"/>
        </w:rPr>
        <w:t>team.</w:t>
      </w:r>
    </w:p>
    <w:p w:rsidR="000F0EE1" w:rsidRDefault="00A77956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209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Students compete to see which team</w:t>
      </w:r>
      <w:r>
        <w:rPr>
          <w:rFonts w:ascii="Calibri"/>
          <w:color w:val="231F20"/>
          <w:spacing w:val="38"/>
          <w:w w:val="105"/>
        </w:rPr>
        <w:t xml:space="preserve"> </w:t>
      </w:r>
      <w:r>
        <w:rPr>
          <w:rFonts w:ascii="Calibri"/>
          <w:color w:val="231F20"/>
          <w:w w:val="105"/>
        </w:rPr>
        <w:t>can throw most balls into the correct containers</w:t>
      </w:r>
      <w:r>
        <w:rPr>
          <w:rFonts w:ascii="Calibri"/>
          <w:color w:val="231F20"/>
          <w:spacing w:val="-4"/>
          <w:w w:val="105"/>
        </w:rPr>
        <w:t xml:space="preserve"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3 minutes. (Answers: a) =</w:t>
      </w:r>
      <w:r>
        <w:rPr>
          <w:rFonts w:ascii="Calibri"/>
          <w:color w:val="231F20"/>
          <w:w w:val="105"/>
        </w:rPr>
        <w:t xml:space="preserve"> </w:t>
      </w:r>
      <w:r>
        <w:rPr>
          <w:rFonts w:ascii="Calibri"/>
          <w:color w:val="231F20"/>
          <w:spacing w:val="-15"/>
          <w:w w:val="105"/>
        </w:rPr>
        <w:t xml:space="preserve">F, </w:t>
      </w:r>
      <w:r>
        <w:rPr>
          <w:rFonts w:ascii="Calibri"/>
          <w:color w:val="231F20"/>
          <w:w w:val="105"/>
        </w:rPr>
        <w:t xml:space="preserve">b) = </w:t>
      </w:r>
      <w:r>
        <w:rPr>
          <w:rFonts w:ascii="Calibri"/>
          <w:color w:val="231F20"/>
          <w:spacing w:val="-15"/>
          <w:w w:val="105"/>
        </w:rPr>
        <w:t xml:space="preserve">F, </w:t>
      </w:r>
      <w:r>
        <w:rPr>
          <w:rFonts w:ascii="Calibri"/>
          <w:color w:val="231F20"/>
          <w:w w:val="105"/>
        </w:rPr>
        <w:t xml:space="preserve">c) = </w:t>
      </w:r>
      <w:r>
        <w:rPr>
          <w:rFonts w:ascii="Calibri"/>
          <w:color w:val="231F20"/>
          <w:spacing w:val="-13"/>
          <w:w w:val="105"/>
        </w:rPr>
        <w:t xml:space="preserve">T, </w:t>
      </w:r>
      <w:r>
        <w:rPr>
          <w:rFonts w:ascii="Calibri"/>
          <w:color w:val="231F20"/>
          <w:w w:val="105"/>
        </w:rPr>
        <w:t>d) =</w:t>
      </w:r>
      <w:r>
        <w:rPr>
          <w:rFonts w:ascii="Calibri"/>
          <w:color w:val="231F20"/>
          <w:spacing w:val="51"/>
          <w:w w:val="105"/>
        </w:rPr>
        <w:t xml:space="preserve"> </w:t>
      </w:r>
      <w:r>
        <w:rPr>
          <w:rFonts w:ascii="Calibri"/>
          <w:color w:val="231F20"/>
          <w:spacing w:val="-15"/>
          <w:w w:val="105"/>
        </w:rPr>
        <w:t>F,</w:t>
      </w:r>
      <w:r>
        <w:rPr>
          <w:rFonts w:ascii="Calibri"/>
          <w:color w:val="231F20"/>
          <w:w w:val="111"/>
        </w:rPr>
        <w:t xml:space="preserve"> </w:t>
      </w:r>
      <w:r>
        <w:rPr>
          <w:rFonts w:ascii="Calibri"/>
          <w:color w:val="231F20"/>
          <w:w w:val="105"/>
        </w:rPr>
        <w:t xml:space="preserve">e) = </w:t>
      </w:r>
      <w:r>
        <w:rPr>
          <w:rFonts w:ascii="Calibri"/>
          <w:color w:val="231F20"/>
          <w:spacing w:val="-13"/>
          <w:w w:val="105"/>
        </w:rPr>
        <w:t xml:space="preserve">T,  </w:t>
      </w:r>
      <w:r>
        <w:rPr>
          <w:rFonts w:ascii="Calibri"/>
          <w:color w:val="231F20"/>
          <w:w w:val="105"/>
        </w:rPr>
        <w:t xml:space="preserve">f) = </w:t>
      </w:r>
      <w:r>
        <w:rPr>
          <w:rFonts w:ascii="Calibri"/>
          <w:color w:val="231F20"/>
          <w:spacing w:val="-13"/>
          <w:w w:val="105"/>
        </w:rPr>
        <w:t xml:space="preserve">T,  </w:t>
      </w:r>
      <w:r>
        <w:rPr>
          <w:rFonts w:ascii="Calibri"/>
          <w:color w:val="231F20"/>
          <w:w w:val="105"/>
        </w:rPr>
        <w:t xml:space="preserve">g) = </w:t>
      </w:r>
      <w:r>
        <w:rPr>
          <w:rFonts w:ascii="Calibri"/>
          <w:color w:val="231F20"/>
          <w:spacing w:val="-15"/>
          <w:w w:val="105"/>
        </w:rPr>
        <w:t xml:space="preserve">F,  </w:t>
      </w:r>
      <w:r>
        <w:rPr>
          <w:rFonts w:ascii="Calibri"/>
          <w:color w:val="231F20"/>
          <w:w w:val="105"/>
        </w:rPr>
        <w:t xml:space="preserve">h) = </w:t>
      </w:r>
      <w:r>
        <w:rPr>
          <w:rFonts w:ascii="Calibri"/>
          <w:color w:val="231F20"/>
          <w:spacing w:val="-13"/>
          <w:w w:val="105"/>
        </w:rPr>
        <w:t xml:space="preserve">T,  </w:t>
      </w:r>
      <w:proofErr w:type="spellStart"/>
      <w:r>
        <w:rPr>
          <w:rFonts w:ascii="Calibri"/>
          <w:color w:val="231F20"/>
          <w:w w:val="105"/>
        </w:rPr>
        <w:t>i</w:t>
      </w:r>
      <w:proofErr w:type="spellEnd"/>
      <w:r>
        <w:rPr>
          <w:rFonts w:ascii="Calibri"/>
          <w:color w:val="231F20"/>
          <w:w w:val="105"/>
        </w:rPr>
        <w:t xml:space="preserve">) = </w:t>
      </w:r>
      <w:r>
        <w:rPr>
          <w:rFonts w:ascii="Calibri"/>
          <w:color w:val="231F20"/>
          <w:spacing w:val="-13"/>
          <w:w w:val="105"/>
        </w:rPr>
        <w:t xml:space="preserve">T,  </w:t>
      </w:r>
      <w:r>
        <w:rPr>
          <w:rFonts w:ascii="Calibri"/>
          <w:color w:val="231F20"/>
          <w:w w:val="105"/>
        </w:rPr>
        <w:t xml:space="preserve">j) = </w:t>
      </w:r>
      <w:r>
        <w:rPr>
          <w:rFonts w:ascii="Calibri"/>
          <w:color w:val="231F20"/>
          <w:spacing w:val="2"/>
          <w:w w:val="105"/>
        </w:rPr>
        <w:t xml:space="preserve"> </w:t>
      </w:r>
      <w:r>
        <w:rPr>
          <w:rFonts w:ascii="Calibri"/>
          <w:color w:val="231F20"/>
          <w:w w:val="105"/>
        </w:rPr>
        <w:t>F)</w:t>
      </w:r>
    </w:p>
    <w:p w:rsidR="000F0EE1" w:rsidRDefault="000F0EE1">
      <w:pPr>
        <w:spacing w:before="3"/>
        <w:rPr>
          <w:rFonts w:ascii="Calibri" w:eastAsia="Calibri" w:hAnsi="Calibri" w:cs="Calibri"/>
        </w:rPr>
      </w:pPr>
    </w:p>
    <w:p w:rsidR="000F0EE1" w:rsidRDefault="00A77956">
      <w:pPr>
        <w:pStyle w:val="Heading1"/>
        <w:ind w:right="381"/>
        <w:rPr>
          <w:b w:val="0"/>
          <w:bCs w:val="0"/>
        </w:rPr>
      </w:pPr>
      <w:r>
        <w:rPr>
          <w:color w:val="231F20"/>
        </w:rPr>
        <w:t>Demonstrate</w:t>
      </w:r>
    </w:p>
    <w:p w:rsidR="000F0EE1" w:rsidRDefault="00A77956">
      <w:pPr>
        <w:pStyle w:val="Heading3"/>
        <w:spacing w:line="253" w:lineRule="exact"/>
        <w:ind w:right="381"/>
        <w:rPr>
          <w:b w:val="0"/>
          <w:bCs w:val="0"/>
        </w:rPr>
      </w:pPr>
      <w:r>
        <w:rPr>
          <w:color w:val="FFFFFF"/>
          <w:spacing w:val="-5"/>
          <w:w w:val="94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Worksheet</w:t>
      </w:r>
      <w:r>
        <w:rPr>
          <w:color w:val="FFFFFF"/>
          <w:spacing w:val="-15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3.8b:</w:t>
      </w:r>
      <w:r>
        <w:rPr>
          <w:color w:val="FFFFFF"/>
          <w:spacing w:val="-15"/>
          <w:w w:val="95"/>
          <w:shd w:val="clear" w:color="auto" w:fill="939598"/>
        </w:rPr>
        <w:t xml:space="preserve"> </w:t>
      </w:r>
      <w:r>
        <w:rPr>
          <w:color w:val="FFFFFF"/>
          <w:spacing w:val="-5"/>
          <w:w w:val="95"/>
          <w:shd w:val="clear" w:color="auto" w:fill="939598"/>
        </w:rPr>
        <w:t>Youth</w:t>
      </w:r>
      <w:r>
        <w:rPr>
          <w:color w:val="FFFFFF"/>
          <w:spacing w:val="-15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crime</w:t>
      </w:r>
      <w:r>
        <w:rPr>
          <w:color w:val="FFFFFF"/>
          <w:spacing w:val="-15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role</w:t>
      </w:r>
      <w:r>
        <w:rPr>
          <w:color w:val="FFFFFF"/>
          <w:spacing w:val="-15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play</w:t>
      </w:r>
    </w:p>
    <w:p w:rsidR="000F0EE1" w:rsidRDefault="00A77956">
      <w:pPr>
        <w:spacing w:line="253" w:lineRule="exact"/>
        <w:ind w:left="113"/>
        <w:rPr>
          <w:rFonts w:ascii="Tahoma" w:eastAsia="Tahoma" w:hAnsi="Tahoma" w:cs="Tahoma"/>
        </w:rPr>
      </w:pPr>
      <w:r>
        <w:rPr>
          <w:rFonts w:ascii="Tahoma"/>
          <w:b/>
          <w:color w:val="FFFFFF"/>
          <w:spacing w:val="-5"/>
          <w:w w:val="94"/>
          <w:shd w:val="clear" w:color="auto" w:fill="939598"/>
        </w:rPr>
        <w:t xml:space="preserve"> </w:t>
      </w:r>
      <w:r>
        <w:rPr>
          <w:rFonts w:ascii="Tahoma"/>
          <w:b/>
          <w:color w:val="FFFFFF"/>
          <w:w w:val="95"/>
          <w:shd w:val="clear" w:color="auto" w:fill="939598"/>
        </w:rPr>
        <w:t>Worksheet</w:t>
      </w:r>
      <w:r>
        <w:rPr>
          <w:rFonts w:ascii="Tahoma"/>
          <w:b/>
          <w:color w:val="FFFFFF"/>
          <w:spacing w:val="-13"/>
          <w:w w:val="95"/>
          <w:shd w:val="clear" w:color="auto" w:fill="939598"/>
        </w:rPr>
        <w:t xml:space="preserve"> </w:t>
      </w:r>
      <w:r>
        <w:rPr>
          <w:rFonts w:ascii="Tahoma"/>
          <w:b/>
          <w:color w:val="FFFFFF"/>
          <w:w w:val="95"/>
          <w:shd w:val="clear" w:color="auto" w:fill="939598"/>
        </w:rPr>
        <w:t>3.8c:</w:t>
      </w:r>
      <w:r>
        <w:rPr>
          <w:rFonts w:ascii="Tahoma"/>
          <w:b/>
          <w:color w:val="FFFFFF"/>
          <w:spacing w:val="-13"/>
          <w:w w:val="95"/>
          <w:shd w:val="clear" w:color="auto" w:fill="939598"/>
        </w:rPr>
        <w:t xml:space="preserve"> </w:t>
      </w:r>
      <w:r>
        <w:rPr>
          <w:rFonts w:ascii="Tahoma"/>
          <w:b/>
          <w:color w:val="FFFFFF"/>
          <w:w w:val="95"/>
          <w:shd w:val="clear" w:color="auto" w:fill="939598"/>
        </w:rPr>
        <w:t>Dealing</w:t>
      </w:r>
      <w:r>
        <w:rPr>
          <w:rFonts w:ascii="Tahoma"/>
          <w:b/>
          <w:color w:val="FFFFFF"/>
          <w:spacing w:val="-13"/>
          <w:w w:val="95"/>
          <w:shd w:val="clear" w:color="auto" w:fill="939598"/>
        </w:rPr>
        <w:t xml:space="preserve"> </w:t>
      </w:r>
      <w:r>
        <w:rPr>
          <w:rFonts w:ascii="Tahoma"/>
          <w:b/>
          <w:color w:val="FFFFFF"/>
          <w:w w:val="95"/>
          <w:shd w:val="clear" w:color="auto" w:fill="939598"/>
        </w:rPr>
        <w:t>with</w:t>
      </w:r>
      <w:r>
        <w:rPr>
          <w:rFonts w:ascii="Tahoma"/>
          <w:b/>
          <w:color w:val="FFFFFF"/>
          <w:spacing w:val="-13"/>
          <w:w w:val="95"/>
          <w:shd w:val="clear" w:color="auto" w:fill="939598"/>
        </w:rPr>
        <w:t xml:space="preserve"> </w:t>
      </w:r>
      <w:r>
        <w:rPr>
          <w:rFonts w:ascii="Tahoma"/>
          <w:b/>
          <w:color w:val="FFFFFF"/>
          <w:w w:val="95"/>
          <w:shd w:val="clear" w:color="auto" w:fill="939598"/>
        </w:rPr>
        <w:t>young</w:t>
      </w:r>
      <w:r>
        <w:rPr>
          <w:rFonts w:ascii="Tahoma"/>
          <w:b/>
          <w:color w:val="FFFFFF"/>
          <w:spacing w:val="-13"/>
          <w:w w:val="95"/>
          <w:shd w:val="clear" w:color="auto" w:fill="939598"/>
        </w:rPr>
        <w:t xml:space="preserve"> </w:t>
      </w:r>
      <w:r>
        <w:rPr>
          <w:rFonts w:ascii="Tahoma"/>
          <w:b/>
          <w:color w:val="FFFFFF"/>
          <w:w w:val="95"/>
          <w:shd w:val="clear" w:color="auto" w:fill="939598"/>
        </w:rPr>
        <w:t>offenders</w:t>
      </w:r>
    </w:p>
    <w:p w:rsidR="000F0EE1" w:rsidRDefault="00A77956">
      <w:pPr>
        <w:pStyle w:val="ListParagraph"/>
        <w:numPr>
          <w:ilvl w:val="0"/>
          <w:numId w:val="2"/>
        </w:numPr>
        <w:tabs>
          <w:tab w:val="left" w:pos="454"/>
        </w:tabs>
        <w:spacing w:before="91" w:line="260" w:lineRule="exact"/>
        <w:ind w:right="122" w:hanging="283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Split the class into groups of five. Each person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the group takes the role of one of the people</w:t>
      </w:r>
      <w:r>
        <w:rPr>
          <w:rFonts w:ascii="Calibri"/>
          <w:color w:val="231F20"/>
          <w:spacing w:val="29"/>
          <w:w w:val="105"/>
        </w:rPr>
        <w:t xml:space="preserve"> </w:t>
      </w:r>
      <w:r>
        <w:rPr>
          <w:rFonts w:ascii="Calibri"/>
          <w:color w:val="231F20"/>
          <w:w w:val="105"/>
        </w:rPr>
        <w:t>on Worksheet</w:t>
      </w:r>
      <w:r>
        <w:rPr>
          <w:rFonts w:ascii="Calibri"/>
          <w:color w:val="231F20"/>
          <w:spacing w:val="4"/>
          <w:w w:val="105"/>
        </w:rPr>
        <w:t xml:space="preserve"> </w:t>
      </w:r>
      <w:r>
        <w:rPr>
          <w:rFonts w:ascii="Calibri"/>
          <w:color w:val="231F20"/>
          <w:w w:val="105"/>
        </w:rPr>
        <w:t>3.8b.</w:t>
      </w:r>
    </w:p>
    <w:p w:rsidR="000F0EE1" w:rsidRDefault="00A77956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hanging="283"/>
        <w:rPr>
          <w:rFonts w:ascii="Calibri" w:eastAsia="Calibri" w:hAnsi="Calibri" w:cs="Calibri"/>
        </w:rPr>
      </w:pPr>
      <w:r>
        <w:rPr>
          <w:rFonts w:ascii="Tahoma" w:eastAsia="Tahoma" w:hAnsi="Tahoma" w:cs="Tahoma"/>
          <w:b/>
          <w:bCs/>
          <w:color w:val="231F20"/>
        </w:rPr>
        <w:t>Small-group</w:t>
      </w:r>
      <w:r>
        <w:rPr>
          <w:rFonts w:ascii="Tahoma" w:eastAsia="Tahoma" w:hAnsi="Tahoma" w:cs="Tahoma"/>
          <w:b/>
          <w:bCs/>
          <w:color w:val="231F20"/>
          <w:spacing w:val="-36"/>
        </w:rPr>
        <w:t xml:space="preserve"> </w:t>
      </w:r>
      <w:r>
        <w:rPr>
          <w:rFonts w:ascii="Tahoma" w:eastAsia="Tahoma" w:hAnsi="Tahoma" w:cs="Tahoma"/>
          <w:b/>
          <w:bCs/>
          <w:color w:val="231F20"/>
        </w:rPr>
        <w:t>activity:</w:t>
      </w:r>
      <w:r>
        <w:rPr>
          <w:rFonts w:ascii="Tahoma" w:eastAsia="Tahoma" w:hAnsi="Tahoma" w:cs="Tahoma"/>
          <w:b/>
          <w:bCs/>
          <w:color w:val="231F20"/>
          <w:spacing w:val="-36"/>
        </w:rPr>
        <w:t xml:space="preserve"> </w:t>
      </w:r>
      <w:r>
        <w:rPr>
          <w:rFonts w:ascii="Calibri" w:eastAsia="Calibri" w:hAnsi="Calibri" w:cs="Calibri"/>
          <w:color w:val="231F20"/>
        </w:rPr>
        <w:t>students</w:t>
      </w:r>
      <w:r>
        <w:rPr>
          <w:rFonts w:ascii="Calibri" w:eastAsia="Calibri" w:hAnsi="Calibri" w:cs="Calibri"/>
          <w:color w:val="231F20"/>
          <w:spacing w:val="-21"/>
        </w:rPr>
        <w:t xml:space="preserve"> </w:t>
      </w:r>
      <w:r>
        <w:rPr>
          <w:rFonts w:ascii="Calibri" w:eastAsia="Calibri" w:hAnsi="Calibri" w:cs="Calibri"/>
          <w:color w:val="231F20"/>
        </w:rPr>
        <w:t>answer</w:t>
      </w:r>
      <w:r>
        <w:rPr>
          <w:rFonts w:ascii="Calibri" w:eastAsia="Calibri" w:hAnsi="Calibri" w:cs="Calibri"/>
          <w:color w:val="231F20"/>
          <w:spacing w:val="-21"/>
        </w:rPr>
        <w:t xml:space="preserve"> </w:t>
      </w:r>
      <w:r>
        <w:rPr>
          <w:rFonts w:ascii="Calibri" w:eastAsia="Calibri" w:hAnsi="Calibri" w:cs="Calibri"/>
          <w:color w:val="231F20"/>
        </w:rPr>
        <w:t>questions</w:t>
      </w:r>
      <w:r>
        <w:rPr>
          <w:rFonts w:ascii="Calibri" w:eastAsia="Calibri" w:hAnsi="Calibri" w:cs="Calibri"/>
          <w:color w:val="231F20"/>
          <w:spacing w:val="-1"/>
          <w:w w:val="10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A–F from their </w:t>
      </w:r>
      <w:r>
        <w:rPr>
          <w:rFonts w:ascii="Calibri" w:eastAsia="Calibri" w:hAnsi="Calibri" w:cs="Calibri"/>
          <w:color w:val="231F20"/>
          <w:spacing w:val="-3"/>
        </w:rPr>
        <w:t xml:space="preserve">character’s  </w:t>
      </w:r>
      <w:r>
        <w:rPr>
          <w:rFonts w:ascii="Calibri" w:eastAsia="Calibri" w:hAnsi="Calibri" w:cs="Calibri"/>
          <w:color w:val="231F20"/>
          <w:spacing w:val="31"/>
        </w:rPr>
        <w:t xml:space="preserve"> </w:t>
      </w:r>
      <w:r>
        <w:rPr>
          <w:rFonts w:ascii="Calibri" w:eastAsia="Calibri" w:hAnsi="Calibri" w:cs="Calibri"/>
          <w:color w:val="231F20"/>
        </w:rPr>
        <w:t>perspective.</w:t>
      </w:r>
    </w:p>
    <w:p w:rsidR="000F0EE1" w:rsidRDefault="00A77956">
      <w:pPr>
        <w:pStyle w:val="ListParagraph"/>
        <w:numPr>
          <w:ilvl w:val="0"/>
          <w:numId w:val="2"/>
        </w:numPr>
        <w:tabs>
          <w:tab w:val="left" w:pos="454"/>
        </w:tabs>
        <w:spacing w:before="64" w:line="260" w:lineRule="exact"/>
        <w:ind w:right="1295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br w:type="column"/>
      </w:r>
      <w:r>
        <w:rPr>
          <w:rFonts w:ascii="Calibri"/>
          <w:color w:val="231F20"/>
          <w:w w:val="105"/>
        </w:rPr>
        <w:t>Students then answer questions 1a) to 1f)</w:t>
      </w:r>
      <w:r>
        <w:rPr>
          <w:rFonts w:ascii="Calibri"/>
          <w:color w:val="231F20"/>
          <w:spacing w:val="5"/>
          <w:w w:val="105"/>
        </w:rPr>
        <w:t xml:space="preserve"> </w:t>
      </w:r>
      <w:r>
        <w:rPr>
          <w:rFonts w:ascii="Calibri"/>
          <w:color w:val="231F20"/>
          <w:w w:val="105"/>
        </w:rPr>
        <w:t>on Worksheet</w:t>
      </w:r>
      <w:r>
        <w:rPr>
          <w:rFonts w:ascii="Calibri"/>
          <w:color w:val="231F20"/>
          <w:spacing w:val="3"/>
          <w:w w:val="105"/>
        </w:rPr>
        <w:t xml:space="preserve"> </w:t>
      </w:r>
      <w:r>
        <w:rPr>
          <w:rFonts w:ascii="Calibri"/>
          <w:color w:val="231F20"/>
          <w:w w:val="105"/>
        </w:rPr>
        <w:t>3.8c.</w:t>
      </w:r>
    </w:p>
    <w:p w:rsidR="000F0EE1" w:rsidRDefault="00A77956">
      <w:pPr>
        <w:pStyle w:val="ListParagraph"/>
        <w:numPr>
          <w:ilvl w:val="0"/>
          <w:numId w:val="2"/>
        </w:numPr>
        <w:tabs>
          <w:tab w:val="left" w:pos="454"/>
        </w:tabs>
        <w:spacing w:before="75" w:line="260" w:lineRule="exact"/>
        <w:ind w:right="1320" w:hanging="283"/>
        <w:rPr>
          <w:rFonts w:ascii="Calibri" w:eastAsia="Calibri" w:hAnsi="Calibri" w:cs="Calibri"/>
        </w:rPr>
      </w:pPr>
      <w:r>
        <w:pict>
          <v:group id="_x0000_s1028" style="position:absolute;left:0;text-align:left;margin-left:301.9pt;margin-top:3.05pt;width:253.7pt;height:28.35pt;z-index:-4240;mso-position-horizontal-relative:page" coordorigin="6038,61" coordsize="5074,567">
            <v:shape id="_x0000_s1029" style="position:absolute;left:6038;top:61;width:5074;height:567" coordorigin="6038,61" coordsize="5074,567" path="m6038,628r5074,l11112,61r-5074,l6038,628xe" fillcolor="#e6e7e8" stroked="f">
              <v:path arrowok="t"/>
            </v:shape>
            <w10:wrap anchorx="page"/>
          </v:group>
        </w:pict>
      </w:r>
      <w:r>
        <w:rPr>
          <w:rFonts w:ascii="Tahoma"/>
          <w:b/>
          <w:color w:val="231F20"/>
        </w:rPr>
        <w:t xml:space="preserve">Extra support: </w:t>
      </w:r>
      <w:r>
        <w:rPr>
          <w:rFonts w:ascii="Calibri"/>
          <w:color w:val="231F20"/>
        </w:rPr>
        <w:t>certain students only</w:t>
      </w:r>
      <w:r>
        <w:rPr>
          <w:rFonts w:ascii="Calibri"/>
          <w:color w:val="231F20"/>
          <w:spacing w:val="-27"/>
        </w:rPr>
        <w:t xml:space="preserve"> </w:t>
      </w:r>
      <w:r>
        <w:rPr>
          <w:rFonts w:ascii="Calibri"/>
          <w:color w:val="231F20"/>
        </w:rPr>
        <w:t>answer</w:t>
      </w:r>
      <w:r>
        <w:rPr>
          <w:rFonts w:ascii="Calibri"/>
          <w:color w:val="231F20"/>
          <w:w w:val="103"/>
        </w:rPr>
        <w:t xml:space="preserve"> </w:t>
      </w:r>
      <w:proofErr w:type="gramStart"/>
      <w:r>
        <w:rPr>
          <w:rFonts w:ascii="Calibri"/>
          <w:color w:val="231F20"/>
        </w:rPr>
        <w:t>questions  a</w:t>
      </w:r>
      <w:proofErr w:type="gramEnd"/>
      <w:r>
        <w:rPr>
          <w:rFonts w:ascii="Calibri"/>
          <w:color w:val="231F20"/>
        </w:rPr>
        <w:t>)  and</w:t>
      </w:r>
      <w:r>
        <w:rPr>
          <w:rFonts w:ascii="Calibri"/>
          <w:color w:val="231F20"/>
          <w:spacing w:val="-19"/>
        </w:rPr>
        <w:t xml:space="preserve"> </w:t>
      </w:r>
      <w:r>
        <w:rPr>
          <w:rFonts w:ascii="Calibri"/>
          <w:color w:val="231F20"/>
        </w:rPr>
        <w:t>b).</w:t>
      </w:r>
    </w:p>
    <w:p w:rsidR="000F0EE1" w:rsidRDefault="000F0EE1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0F0EE1" w:rsidRDefault="00A77956">
      <w:pPr>
        <w:pStyle w:val="Heading1"/>
        <w:ind w:right="874"/>
        <w:rPr>
          <w:b w:val="0"/>
          <w:bCs w:val="0"/>
        </w:rPr>
      </w:pPr>
      <w:r>
        <w:rPr>
          <w:color w:val="231F20"/>
        </w:rPr>
        <w:t>Consolidate</w:t>
      </w:r>
    </w:p>
    <w:p w:rsidR="000F0EE1" w:rsidRDefault="00A77956">
      <w:pPr>
        <w:pStyle w:val="Heading3"/>
        <w:ind w:right="874"/>
        <w:rPr>
          <w:b w:val="0"/>
          <w:bCs w:val="0"/>
        </w:rPr>
      </w:pPr>
      <w:r>
        <w:rPr>
          <w:color w:val="FFFFFF"/>
          <w:spacing w:val="-5"/>
          <w:w w:val="94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Worksheet</w:t>
      </w:r>
      <w:r>
        <w:rPr>
          <w:color w:val="FFFFFF"/>
          <w:spacing w:val="-24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3.8c:</w:t>
      </w:r>
      <w:r>
        <w:rPr>
          <w:color w:val="FFFFFF"/>
          <w:spacing w:val="-24"/>
          <w:w w:val="95"/>
          <w:shd w:val="clear" w:color="auto" w:fill="939598"/>
        </w:rPr>
        <w:t xml:space="preserve"> </w:t>
      </w:r>
      <w:r>
        <w:rPr>
          <w:color w:val="FFFFFF"/>
          <w:spacing w:val="-5"/>
          <w:w w:val="95"/>
          <w:shd w:val="clear" w:color="auto" w:fill="939598"/>
        </w:rPr>
        <w:t>Youth</w:t>
      </w:r>
      <w:r>
        <w:rPr>
          <w:color w:val="FFFFFF"/>
          <w:spacing w:val="-24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crime</w:t>
      </w:r>
      <w:r>
        <w:rPr>
          <w:color w:val="FFFFFF"/>
          <w:spacing w:val="-24"/>
          <w:w w:val="95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consolidation</w:t>
      </w:r>
    </w:p>
    <w:p w:rsidR="000F0EE1" w:rsidRDefault="00A77956">
      <w:pPr>
        <w:pStyle w:val="ListParagraph"/>
        <w:numPr>
          <w:ilvl w:val="0"/>
          <w:numId w:val="2"/>
        </w:numPr>
        <w:tabs>
          <w:tab w:val="left" w:pos="454"/>
        </w:tabs>
        <w:spacing w:before="91" w:line="260" w:lineRule="exact"/>
        <w:ind w:right="1161" w:hanging="283"/>
        <w:jc w:val="both"/>
        <w:rPr>
          <w:rFonts w:ascii="Calibri" w:eastAsia="Calibri" w:hAnsi="Calibri" w:cs="Calibri"/>
        </w:rPr>
      </w:pPr>
      <w:r>
        <w:rPr>
          <w:rFonts w:ascii="Tahoma"/>
          <w:b/>
          <w:color w:val="231F20"/>
        </w:rPr>
        <w:t>Class</w:t>
      </w:r>
      <w:r>
        <w:rPr>
          <w:rFonts w:ascii="Tahoma"/>
          <w:b/>
          <w:color w:val="231F20"/>
          <w:spacing w:val="-21"/>
        </w:rPr>
        <w:t xml:space="preserve"> </w:t>
      </w:r>
      <w:r>
        <w:rPr>
          <w:rFonts w:ascii="Tahoma"/>
          <w:b/>
          <w:color w:val="231F20"/>
        </w:rPr>
        <w:t>discussion:</w:t>
      </w:r>
      <w:r>
        <w:rPr>
          <w:rFonts w:ascii="Tahoma"/>
          <w:b/>
          <w:color w:val="231F20"/>
          <w:spacing w:val="-21"/>
        </w:rPr>
        <w:t xml:space="preserve"> </w:t>
      </w:r>
      <w:r>
        <w:rPr>
          <w:rFonts w:ascii="Calibri"/>
          <w:color w:val="231F20"/>
        </w:rPr>
        <w:t>ask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certain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students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6"/>
        </w:rPr>
        <w:t xml:space="preserve"> </w:t>
      </w:r>
      <w:r>
        <w:rPr>
          <w:rFonts w:ascii="Calibri"/>
          <w:color w:val="231F20"/>
        </w:rPr>
        <w:t>feed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back their answers to the written questions</w:t>
      </w:r>
      <w:r>
        <w:rPr>
          <w:rFonts w:ascii="Calibri"/>
          <w:color w:val="231F20"/>
          <w:spacing w:val="-16"/>
          <w:w w:val="105"/>
        </w:rPr>
        <w:t xml:space="preserve"> </w:t>
      </w:r>
      <w:r>
        <w:rPr>
          <w:rFonts w:ascii="Calibri"/>
          <w:color w:val="231F20"/>
          <w:w w:val="105"/>
        </w:rPr>
        <w:t>on Worksheet 3.8c. Discuss them as a</w:t>
      </w:r>
      <w:r>
        <w:rPr>
          <w:rFonts w:ascii="Calibri"/>
          <w:color w:val="231F20"/>
          <w:spacing w:val="6"/>
          <w:w w:val="105"/>
        </w:rPr>
        <w:t xml:space="preserve"> </w:t>
      </w:r>
      <w:r>
        <w:rPr>
          <w:rFonts w:ascii="Calibri"/>
          <w:color w:val="231F20"/>
          <w:w w:val="105"/>
        </w:rPr>
        <w:t>class.</w:t>
      </w:r>
    </w:p>
    <w:p w:rsidR="000F0EE1" w:rsidRDefault="00A77956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1026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>Ask students to think about each</w:t>
      </w:r>
      <w:r>
        <w:rPr>
          <w:rFonts w:ascii="Calibri" w:eastAsia="Calibri" w:hAnsi="Calibri" w:cs="Calibri"/>
          <w:color w:val="231F20"/>
          <w:spacing w:val="40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5"/>
        </w:rPr>
        <w:t>other’s</w:t>
      </w:r>
      <w:r>
        <w:rPr>
          <w:rFonts w:ascii="Calibri" w:eastAsia="Calibri" w:hAnsi="Calibri" w:cs="Calibri"/>
          <w:color w:val="231F20"/>
          <w:w w:val="99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answers and then nominate a fellow</w:t>
      </w:r>
      <w:r>
        <w:rPr>
          <w:rFonts w:ascii="Calibri" w:eastAsia="Calibri" w:hAnsi="Calibri" w:cs="Calibri"/>
          <w:color w:val="231F20"/>
          <w:spacing w:val="44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student</w:t>
      </w:r>
      <w:r>
        <w:rPr>
          <w:rFonts w:ascii="Calibri" w:eastAsia="Calibri" w:hAnsi="Calibri" w:cs="Calibri"/>
          <w:color w:val="231F20"/>
          <w:w w:val="102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for each of the categories listed in question 2</w:t>
      </w:r>
      <w:r>
        <w:rPr>
          <w:rFonts w:ascii="Calibri" w:eastAsia="Calibri" w:hAnsi="Calibri" w:cs="Calibri"/>
          <w:color w:val="231F20"/>
          <w:spacing w:val="17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of</w:t>
      </w:r>
      <w:r>
        <w:rPr>
          <w:rFonts w:ascii="Calibri" w:eastAsia="Calibri" w:hAnsi="Calibri" w:cs="Calibri"/>
          <w:color w:val="231F20"/>
          <w:w w:val="106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Worksheet</w:t>
      </w:r>
      <w:r>
        <w:rPr>
          <w:rFonts w:ascii="Calibri" w:eastAsia="Calibri" w:hAnsi="Calibri" w:cs="Calibri"/>
          <w:color w:val="231F20"/>
          <w:spacing w:val="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3.8c.</w:t>
      </w:r>
    </w:p>
    <w:p w:rsidR="000F0EE1" w:rsidRDefault="000F0EE1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0F0EE1" w:rsidRDefault="00A77956">
      <w:pPr>
        <w:spacing w:line="1188" w:lineRule="exac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3"/>
          <w:sz w:val="20"/>
          <w:szCs w:val="20"/>
        </w:rPr>
      </w:r>
      <w:r>
        <w:rPr>
          <w:rFonts w:ascii="Calibri" w:eastAsia="Calibri" w:hAnsi="Calibri" w:cs="Calibri"/>
          <w:position w:val="-23"/>
          <w:sz w:val="20"/>
          <w:szCs w:val="20"/>
        </w:rPr>
        <w:pict>
          <v:shape id="_x0000_s1027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0F0EE1" w:rsidRDefault="00A77956">
                  <w:pPr>
                    <w:spacing w:before="3"/>
                    <w:ind w:left="56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Extra</w:t>
                  </w:r>
                  <w:r>
                    <w:rPr>
                      <w:rFonts w:ascii="Trebuchet MS"/>
                      <w:b/>
                      <w:i/>
                      <w:color w:val="231F20"/>
                      <w:spacing w:val="44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challenge</w:t>
                  </w:r>
                </w:p>
                <w:p w:rsidR="000F0EE1" w:rsidRDefault="00A77956">
                  <w:pPr>
                    <w:spacing w:before="46" w:line="260" w:lineRule="exact"/>
                    <w:ind w:left="56" w:right="43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Should courts treat</w:t>
                  </w:r>
                  <w:r>
                    <w:rPr>
                      <w:rFonts w:ascii="Calibri"/>
                      <w:i/>
                      <w:color w:val="231F20"/>
                      <w:spacing w:val="1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all</w:t>
                  </w:r>
                  <w:r>
                    <w:rPr>
                      <w:rFonts w:ascii="Calibri"/>
                      <w:i/>
                      <w:color w:val="231F20"/>
                      <w:w w:val="97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citizens (that is, children and adults) according</w:t>
                  </w:r>
                  <w:r>
                    <w:rPr>
                      <w:rFonts w:ascii="Calibri"/>
                      <w:i/>
                      <w:color w:val="231F20"/>
                      <w:spacing w:val="-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to</w:t>
                  </w:r>
                  <w:r>
                    <w:rPr>
                      <w:rFonts w:ascii="Calibri"/>
                      <w:i/>
                      <w:color w:val="231F20"/>
                      <w:w w:val="10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their IQ, rather than their</w:t>
                  </w:r>
                  <w:r>
                    <w:rPr>
                      <w:rFonts w:ascii="Calibri"/>
                      <w:i/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age?</w:t>
                  </w:r>
                </w:p>
              </w:txbxContent>
            </v:textbox>
            <w10:wrap type="none"/>
            <w10:anchorlock/>
          </v:shape>
        </w:pict>
      </w:r>
    </w:p>
    <w:p w:rsidR="000F0EE1" w:rsidRDefault="000F0EE1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0F0EE1" w:rsidRDefault="00A77956">
      <w:pPr>
        <w:pStyle w:val="Heading2"/>
        <w:ind w:right="874"/>
        <w:rPr>
          <w:b w:val="0"/>
          <w:bCs w:val="0"/>
          <w:i w:val="0"/>
        </w:rPr>
      </w:pPr>
      <w:r>
        <w:rPr>
          <w:color w:val="231F20"/>
        </w:rPr>
        <w:t>Recommended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websites</w:t>
      </w:r>
    </w:p>
    <w:p w:rsidR="000F0EE1" w:rsidRDefault="00A77956">
      <w:pPr>
        <w:pStyle w:val="BodyText"/>
        <w:spacing w:before="45"/>
        <w:ind w:left="170" w:right="874" w:firstLine="0"/>
      </w:pPr>
      <w:hyperlink r:id="rId5">
        <w:r>
          <w:rPr>
            <w:color w:val="231F20"/>
            <w:w w:val="105"/>
          </w:rPr>
          <w:t>www.gov.uk/child-under-10-breaks-law</w:t>
        </w:r>
      </w:hyperlink>
    </w:p>
    <w:p w:rsidR="000F0EE1" w:rsidRDefault="00A77956">
      <w:pPr>
        <w:pStyle w:val="BodyText"/>
        <w:spacing w:before="49" w:line="260" w:lineRule="exact"/>
        <w:ind w:left="170" w:right="874" w:firstLine="0"/>
      </w:pPr>
      <w:hyperlink r:id="rId6">
        <w:r>
          <w:rPr>
            <w:color w:val="231F20"/>
            <w:spacing w:val="-1"/>
          </w:rPr>
          <w:t>www.gov.uk/types-of-prison-sentence/sentences-for-</w:t>
        </w:r>
      </w:hyperlink>
      <w:r>
        <w:rPr>
          <w:color w:val="231F20"/>
          <w:spacing w:val="10"/>
        </w:rPr>
        <w:t xml:space="preserve"> </w:t>
      </w:r>
      <w:r>
        <w:rPr>
          <w:color w:val="231F20"/>
          <w:w w:val="105"/>
        </w:rPr>
        <w:t>young-people</w:t>
      </w:r>
    </w:p>
    <w:p w:rsidR="000F0EE1" w:rsidRDefault="000F0EE1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0F0EE1" w:rsidRDefault="00A77956">
      <w:pPr>
        <w:pStyle w:val="Heading2"/>
        <w:ind w:right="874"/>
        <w:rPr>
          <w:b w:val="0"/>
          <w:bCs w:val="0"/>
          <w:i w:val="0"/>
        </w:rPr>
      </w:pPr>
      <w:r>
        <w:rPr>
          <w:color w:val="231F20"/>
          <w:w w:val="105"/>
        </w:rPr>
        <w:t>Homework</w:t>
      </w:r>
    </w:p>
    <w:p w:rsidR="000F0EE1" w:rsidRDefault="00A77956">
      <w:pPr>
        <w:pStyle w:val="BodyText"/>
        <w:spacing w:before="46" w:line="260" w:lineRule="exact"/>
        <w:ind w:left="170" w:right="925" w:firstLine="0"/>
      </w:pPr>
      <w:r>
        <w:rPr>
          <w:color w:val="231F20"/>
          <w:w w:val="105"/>
        </w:rPr>
        <w:t>Which crimes do people often blame 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teenagers?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Do you really think teenagers commit more of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crimes,</w:t>
      </w:r>
      <w:r>
        <w:rPr>
          <w:color w:val="231F20"/>
          <w:w w:val="105"/>
        </w:rPr>
        <w:t xml:space="preserve"> or are adults just better at ‘getting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away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it’?</w:t>
      </w:r>
    </w:p>
    <w:p w:rsidR="000F0EE1" w:rsidRDefault="000F0EE1">
      <w:pPr>
        <w:spacing w:line="260" w:lineRule="exact"/>
        <w:sectPr w:rsidR="000F0EE1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131" w:space="113"/>
            <w:col w:w="5986"/>
          </w:cols>
        </w:sectPr>
      </w:pPr>
    </w:p>
    <w:p w:rsidR="000F0EE1" w:rsidRDefault="000F0EE1">
      <w:pPr>
        <w:rPr>
          <w:rFonts w:ascii="Calibri" w:eastAsia="Calibri" w:hAnsi="Calibri" w:cs="Calibri"/>
          <w:sz w:val="5"/>
          <w:szCs w:val="5"/>
        </w:rPr>
      </w:pPr>
    </w:p>
    <w:p w:rsidR="000F0EE1" w:rsidRDefault="00A77956">
      <w:pPr>
        <w:spacing w:line="566" w:lineRule="exac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0"/>
          <w:sz w:val="20"/>
          <w:szCs w:val="20"/>
        </w:rPr>
      </w:r>
      <w:r>
        <w:rPr>
          <w:rFonts w:ascii="Calibri" w:eastAsia="Calibri" w:hAnsi="Calibri" w:cs="Calibri"/>
          <w:position w:val="-10"/>
          <w:sz w:val="20"/>
          <w:szCs w:val="20"/>
        </w:rPr>
        <w:pict>
          <v:shape id="_x0000_s1026" type="#_x0000_t202" style="width:253.7pt;height:28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0F0EE1" w:rsidRDefault="00A7795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3" w:line="260" w:lineRule="exact"/>
                    <w:ind w:right="57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Tahoma"/>
                      <w:b/>
                      <w:color w:val="231F20"/>
                    </w:rPr>
                    <w:t xml:space="preserve">Extra support: </w:t>
                  </w:r>
                  <w:r>
                    <w:rPr>
                      <w:rFonts w:ascii="Calibri"/>
                      <w:color w:val="231F20"/>
                    </w:rPr>
                    <w:t>certain students take on</w:t>
                  </w:r>
                  <w:r>
                    <w:rPr>
                      <w:rFonts w:ascii="Calibri"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</w:rPr>
                    <w:t>the</w:t>
                  </w:r>
                  <w:r>
                    <w:rPr>
                      <w:rFonts w:ascii="Calibri"/>
                      <w:color w:val="231F20"/>
                      <w:w w:val="102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color w:val="231F20"/>
                    </w:rPr>
                    <w:t>characters  of</w:t>
                  </w:r>
                  <w:proofErr w:type="gramEnd"/>
                  <w:r>
                    <w:rPr>
                      <w:rFonts w:ascii="Calibri"/>
                      <w:color w:val="231F20"/>
                    </w:rPr>
                    <w:t xml:space="preserve">  Ahmed  or</w:t>
                  </w:r>
                  <w:r>
                    <w:rPr>
                      <w:rFonts w:ascii="Calibri"/>
                      <w:color w:val="231F20"/>
                      <w:spacing w:val="10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3"/>
                    </w:rPr>
                    <w:t>Chelsey.</w:t>
                  </w:r>
                </w:p>
              </w:txbxContent>
            </v:textbox>
            <w10:wrap type="none"/>
            <w10:anchorlock/>
          </v:shape>
        </w:pict>
      </w:r>
    </w:p>
    <w:p w:rsidR="000F0EE1" w:rsidRDefault="000F0EE1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0F0EE1" w:rsidRDefault="000F0EE1">
      <w:pPr>
        <w:rPr>
          <w:rFonts w:ascii="Calibri" w:eastAsia="Calibri" w:hAnsi="Calibri" w:cs="Calibri"/>
          <w:sz w:val="27"/>
          <w:szCs w:val="27"/>
        </w:rPr>
        <w:sectPr w:rsidR="000F0EE1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0F0EE1" w:rsidRDefault="00A77956">
      <w:pPr>
        <w:spacing w:before="120"/>
        <w:ind w:left="17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0F0EE1" w:rsidRDefault="00A77956">
      <w:pPr>
        <w:spacing w:before="130"/>
        <w:ind w:left="170" w:right="-17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p w:rsidR="000F0EE1" w:rsidRDefault="00A77956">
      <w:pPr>
        <w:tabs>
          <w:tab w:val="left" w:pos="942"/>
        </w:tabs>
        <w:spacing w:before="40"/>
        <w:ind w:left="170"/>
        <w:rPr>
          <w:rFonts w:ascii="Tahoma" w:eastAsia="Tahoma" w:hAnsi="Tahoma" w:cs="Tahoma"/>
          <w:sz w:val="28"/>
          <w:szCs w:val="28"/>
        </w:rPr>
      </w:pPr>
      <w:r>
        <w:rPr>
          <w:w w:val="95"/>
        </w:rPr>
        <w:br w:type="column"/>
      </w:r>
      <w:bookmarkStart w:id="0" w:name="_GoBack"/>
      <w:bookmarkEnd w:id="0"/>
    </w:p>
    <w:sectPr w:rsidR="000F0EE1">
      <w:type w:val="continuous"/>
      <w:pgSz w:w="11910" w:h="16840"/>
      <w:pgMar w:top="480" w:right="0" w:bottom="280" w:left="680" w:header="720" w:footer="720" w:gutter="0"/>
      <w:cols w:num="3" w:space="720" w:equalWidth="0">
        <w:col w:w="3260" w:space="3734"/>
        <w:col w:w="3198" w:space="90"/>
        <w:col w:w="9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0B18"/>
    <w:multiLevelType w:val="hybridMultilevel"/>
    <w:tmpl w:val="88CA1C68"/>
    <w:lvl w:ilvl="0" w:tplc="1F80FD7E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89B0902C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77461D82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7172B592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4B0690D8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4622F58A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5652F534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8552FFD0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60D8AB22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abstractNum w:abstractNumId="1" w15:restartNumberingAfterBreak="0">
    <w:nsid w:val="6FF60C1B"/>
    <w:multiLevelType w:val="hybridMultilevel"/>
    <w:tmpl w:val="55D0956E"/>
    <w:lvl w:ilvl="0" w:tplc="2738E426">
      <w:start w:val="1"/>
      <w:numFmt w:val="bullet"/>
      <w:lvlText w:val="●"/>
      <w:lvlJc w:val="left"/>
      <w:pPr>
        <w:ind w:left="45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2F06549C">
      <w:start w:val="1"/>
      <w:numFmt w:val="bullet"/>
      <w:lvlText w:val="■"/>
      <w:lvlJc w:val="left"/>
      <w:pPr>
        <w:ind w:left="737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6622C4EE">
      <w:start w:val="1"/>
      <w:numFmt w:val="bullet"/>
      <w:lvlText w:val="•"/>
      <w:lvlJc w:val="left"/>
      <w:pPr>
        <w:ind w:left="1227" w:hanging="284"/>
      </w:pPr>
      <w:rPr>
        <w:rFonts w:hint="default"/>
      </w:rPr>
    </w:lvl>
    <w:lvl w:ilvl="3" w:tplc="6F9ADCAC">
      <w:start w:val="1"/>
      <w:numFmt w:val="bullet"/>
      <w:lvlText w:val="•"/>
      <w:lvlJc w:val="left"/>
      <w:pPr>
        <w:ind w:left="1715" w:hanging="284"/>
      </w:pPr>
      <w:rPr>
        <w:rFonts w:hint="default"/>
      </w:rPr>
    </w:lvl>
    <w:lvl w:ilvl="4" w:tplc="7160E1CC">
      <w:start w:val="1"/>
      <w:numFmt w:val="bullet"/>
      <w:lvlText w:val="•"/>
      <w:lvlJc w:val="left"/>
      <w:pPr>
        <w:ind w:left="2203" w:hanging="284"/>
      </w:pPr>
      <w:rPr>
        <w:rFonts w:hint="default"/>
      </w:rPr>
    </w:lvl>
    <w:lvl w:ilvl="5" w:tplc="E08266B4">
      <w:start w:val="1"/>
      <w:numFmt w:val="bullet"/>
      <w:lvlText w:val="•"/>
      <w:lvlJc w:val="left"/>
      <w:pPr>
        <w:ind w:left="2691" w:hanging="284"/>
      </w:pPr>
      <w:rPr>
        <w:rFonts w:hint="default"/>
      </w:rPr>
    </w:lvl>
    <w:lvl w:ilvl="6" w:tplc="7DAC8B5E">
      <w:start w:val="1"/>
      <w:numFmt w:val="bullet"/>
      <w:lvlText w:val="•"/>
      <w:lvlJc w:val="left"/>
      <w:pPr>
        <w:ind w:left="3179" w:hanging="284"/>
      </w:pPr>
      <w:rPr>
        <w:rFonts w:hint="default"/>
      </w:rPr>
    </w:lvl>
    <w:lvl w:ilvl="7" w:tplc="282EDB1E">
      <w:start w:val="1"/>
      <w:numFmt w:val="bullet"/>
      <w:lvlText w:val="•"/>
      <w:lvlJc w:val="left"/>
      <w:pPr>
        <w:ind w:left="3667" w:hanging="284"/>
      </w:pPr>
      <w:rPr>
        <w:rFonts w:hint="default"/>
      </w:rPr>
    </w:lvl>
    <w:lvl w:ilvl="8" w:tplc="87A8A52E">
      <w:start w:val="1"/>
      <w:numFmt w:val="bullet"/>
      <w:lvlText w:val="•"/>
      <w:lvlJc w:val="left"/>
      <w:pPr>
        <w:ind w:left="415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0EE1"/>
    <w:rsid w:val="000F0EE1"/>
    <w:rsid w:val="00A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97CEBABE-1770-4153-9339-FE18A32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rFonts w:ascii="Trebuchet MS" w:eastAsia="Trebuchet MS" w:hAnsi="Trebuchet MS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"/>
      <w:ind w:left="113"/>
      <w:outlineLvl w:val="2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453" w:hanging="28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types-of-prison-sentence/sentences-for-" TargetMode="External"/><Relationship Id="rId5" Type="http://schemas.openxmlformats.org/officeDocument/2006/relationships/hyperlink" Target="http://www.gov.uk/child-under-10-breaks-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>HarperCollins Publishers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2016-04-12T14:20:00Z</dcterms:created>
  <dcterms:modified xsi:type="dcterms:W3CDTF">2016-04-13T16:25:00Z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