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76" w:rsidRDefault="0015647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56476" w:rsidRDefault="00EE3139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156476" w:rsidRDefault="00EE3139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3.6 Solving civil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46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disputes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90–91</w:t>
                  </w:r>
                </w:p>
              </w:txbxContent>
            </v:textbox>
            <w10:wrap type="none"/>
            <w10:anchorlock/>
          </v:shape>
        </w:pict>
      </w:r>
    </w:p>
    <w:p w:rsidR="00156476" w:rsidRDefault="0015647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56476" w:rsidRDefault="00EE3139">
      <w:pPr>
        <w:spacing w:line="1467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8" style="width:510.25pt;height:73.4pt;mso-position-horizontal-relative:char;mso-position-vertical-relative:line" coordsize="10205,1468">
            <v:group id="_x0000_s1033" style="position:absolute;left:20;top:20;width:10165;height:340" coordorigin="20,20" coordsize="10165,340">
              <v:shape id="_x0000_s1034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29" style="position:absolute;left:10;top:10;width:10185;height:1448" coordorigin="10,10" coordsize="10185,1448">
              <v:shape id="_x0000_s1032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1" type="#_x0000_t202" style="position:absolute;left:10;top:360;width:10185;height:1098" filled="f" stroked="f">
                <v:textbox inset="0,0,0,0">
                  <w:txbxContent>
                    <w:p w:rsidR="00156476" w:rsidRDefault="0015647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56476" w:rsidRDefault="00EE3139">
                      <w:pPr>
                        <w:tabs>
                          <w:tab w:val="left" w:pos="831"/>
                        </w:tabs>
                        <w:ind w:lef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 xml:space="preserve">To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discuss what civil law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is.</w:t>
                      </w:r>
                    </w:p>
                    <w:p w:rsidR="00156476" w:rsidRDefault="00EE3139">
                      <w:pPr>
                        <w:tabs>
                          <w:tab w:val="left" w:pos="831"/>
                        </w:tabs>
                        <w:spacing w:before="105"/>
                        <w:ind w:lef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 xml:space="preserve">To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discuss how civil disputes can be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settled.</w:t>
                      </w:r>
                    </w:p>
                  </w:txbxContent>
                </v:textbox>
              </v:shape>
              <v:shape id="_x0000_s1030" type="#_x0000_t202" style="position:absolute;left:162;top:138;width:1510;height:280" filled="f" stroked="f">
                <v:textbox inset="0,0,0,0">
                  <w:txbxContent>
                    <w:p w:rsidR="00156476" w:rsidRDefault="00EE3139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56476" w:rsidRDefault="00156476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156476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156476" w:rsidRDefault="00EE3139">
            <w:pPr>
              <w:pStyle w:val="TableParagraph"/>
              <w:spacing w:before="105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56476" w:rsidRDefault="00EE3139">
            <w:pPr>
              <w:pStyle w:val="TableParagraph"/>
              <w:spacing w:before="10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156476" w:rsidRDefault="00EE3139">
            <w:pPr>
              <w:pStyle w:val="TableParagraph"/>
              <w:spacing w:before="10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Last</w:t>
            </w:r>
            <w:r>
              <w:rPr>
                <w:rFonts w:ascii="Calibri"/>
                <w:b/>
                <w:color w:val="231F20"/>
                <w:spacing w:val="27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lesson:</w:t>
            </w:r>
          </w:p>
        </w:tc>
      </w:tr>
      <w:tr w:rsidR="00156476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156476" w:rsidRDefault="00EE3139">
            <w:pPr>
              <w:pStyle w:val="TableParagraph"/>
              <w:spacing w:before="115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G &amp; T</w:t>
            </w:r>
            <w:r>
              <w:rPr>
                <w:rFonts w:ascii="Calibri"/>
                <w:b/>
                <w:color w:val="231F20"/>
                <w:spacing w:val="26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156476" w:rsidRDefault="00EE3139">
            <w:pPr>
              <w:pStyle w:val="TableParagraph"/>
              <w:spacing w:before="1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5"/>
              </w:rPr>
              <w:t>SEN</w:t>
            </w:r>
            <w:r>
              <w:rPr>
                <w:rFonts w:ascii="Calibri"/>
                <w:b/>
                <w:color w:val="231F20"/>
                <w:spacing w:val="-21"/>
                <w:w w:val="115"/>
              </w:rPr>
              <w:t xml:space="preserve"> </w:t>
            </w:r>
            <w:r>
              <w:rPr>
                <w:rFonts w:ascii="Calibri"/>
                <w:b/>
                <w:color w:val="231F20"/>
                <w:w w:val="11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156476" w:rsidRDefault="00EE3139">
            <w:pPr>
              <w:pStyle w:val="TableParagraph"/>
              <w:spacing w:before="1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156476" w:rsidRDefault="00EE3139">
            <w:pPr>
              <w:pStyle w:val="TableParagraph"/>
              <w:spacing w:before="1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F:</w:t>
            </w:r>
          </w:p>
        </w:tc>
      </w:tr>
    </w:tbl>
    <w:p w:rsidR="00156476" w:rsidRDefault="0015647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156476" w:rsidRDefault="00156476">
      <w:pPr>
        <w:rPr>
          <w:rFonts w:ascii="Times New Roman" w:eastAsia="Times New Roman" w:hAnsi="Times New Roman" w:cs="Times New Roman"/>
          <w:sz w:val="18"/>
          <w:szCs w:val="18"/>
        </w:rPr>
        <w:sectPr w:rsidR="00156476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156476" w:rsidRDefault="00EE3139">
      <w:pPr>
        <w:pStyle w:val="Heading1"/>
        <w:spacing w:before="70"/>
        <w:ind w:right="812"/>
        <w:rPr>
          <w:b w:val="0"/>
          <w:bCs w:val="0"/>
        </w:rPr>
      </w:pPr>
      <w:r>
        <w:rPr>
          <w:color w:val="231F20"/>
          <w:w w:val="110"/>
        </w:rPr>
        <w:t>Connect</w:t>
      </w:r>
    </w:p>
    <w:p w:rsidR="00156476" w:rsidRDefault="00EE3139">
      <w:pPr>
        <w:pStyle w:val="BodyText"/>
        <w:spacing w:before="67"/>
        <w:ind w:left="170" w:right="812" w:firstLine="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156476" w:rsidRDefault="00EE3139">
      <w:pPr>
        <w:pStyle w:val="ListParagraph"/>
        <w:numPr>
          <w:ilvl w:val="0"/>
          <w:numId w:val="2"/>
        </w:numPr>
        <w:tabs>
          <w:tab w:val="left" w:pos="454"/>
        </w:tabs>
        <w:spacing w:before="49" w:line="260" w:lineRule="exact"/>
        <w:ind w:right="949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changed the way that you</w:t>
      </w:r>
      <w:r>
        <w:rPr>
          <w:rFonts w:ascii="Calibri"/>
          <w:i/>
          <w:color w:val="231F20"/>
          <w:spacing w:val="3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think in the lesson about criminal courts (or</w:t>
      </w:r>
      <w:r>
        <w:rPr>
          <w:rFonts w:ascii="Calibri"/>
          <w:i/>
          <w:color w:val="231F20"/>
          <w:spacing w:val="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</w:t>
      </w:r>
    </w:p>
    <w:p w:rsidR="00156476" w:rsidRDefault="00EE3139">
      <w:pPr>
        <w:spacing w:line="260" w:lineRule="exact"/>
        <w:ind w:left="453" w:right="8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previous lesson)? What changed</w:t>
      </w:r>
      <w:r>
        <w:rPr>
          <w:rFonts w:ascii="Calibri" w:eastAsia="Calibri" w:hAnsi="Calibri" w:cs="Calibri"/>
          <w:i/>
          <w:color w:val="231F20"/>
          <w:spacing w:val="4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another</w:t>
      </w:r>
      <w:r>
        <w:rPr>
          <w:rFonts w:ascii="Calibri" w:eastAsia="Calibri" w:hAnsi="Calibri" w:cs="Calibri"/>
          <w:i/>
          <w:color w:val="231F20"/>
          <w:w w:val="103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student’s</w:t>
      </w:r>
      <w:r>
        <w:rPr>
          <w:rFonts w:ascii="Calibri" w:eastAsia="Calibri" w:hAnsi="Calibri" w:cs="Calibri"/>
          <w:i/>
          <w:color w:val="231F20"/>
          <w:spacing w:val="-6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viewpoint?</w:t>
      </w:r>
    </w:p>
    <w:p w:rsidR="00156476" w:rsidRDefault="00EE3139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203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would happen if no one had to pay</w:t>
      </w:r>
      <w:r>
        <w:rPr>
          <w:rFonts w:ascii="Calibri"/>
          <w:i/>
          <w:color w:val="231F20"/>
          <w:spacing w:val="3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court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fees in the</w:t>
      </w:r>
      <w:r>
        <w:rPr>
          <w:rFonts w:ascii="Calibri"/>
          <w:i/>
          <w:color w:val="231F20"/>
          <w:spacing w:val="3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UK?</w:t>
      </w:r>
    </w:p>
    <w:p w:rsidR="00156476" w:rsidRDefault="00156476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156476" w:rsidRDefault="00EE3139">
      <w:pPr>
        <w:pStyle w:val="Heading1"/>
        <w:spacing w:line="435" w:lineRule="exact"/>
        <w:ind w:right="812"/>
        <w:rPr>
          <w:b w:val="0"/>
          <w:bCs w:val="0"/>
        </w:rPr>
      </w:pPr>
      <w:r>
        <w:rPr>
          <w:color w:val="231F20"/>
          <w:w w:val="115"/>
        </w:rPr>
        <w:t>Activate</w:t>
      </w:r>
    </w:p>
    <w:p w:rsidR="00156476" w:rsidRDefault="00EE3139">
      <w:pPr>
        <w:pStyle w:val="Heading3"/>
        <w:spacing w:line="264" w:lineRule="exact"/>
        <w:ind w:right="812"/>
        <w:rPr>
          <w:b w:val="0"/>
          <w:bCs w:val="0"/>
        </w:rPr>
      </w:pPr>
      <w:r>
        <w:rPr>
          <w:color w:val="FFFFFF"/>
          <w:spacing w:val="-5"/>
          <w:w w:val="122"/>
          <w:shd w:val="clear" w:color="auto" w:fill="939598"/>
        </w:rPr>
        <w:t xml:space="preserve"> </w:t>
      </w:r>
      <w:r>
        <w:rPr>
          <w:color w:val="FFFFFF"/>
          <w:w w:val="110"/>
          <w:shd w:val="clear" w:color="auto" w:fill="939598"/>
        </w:rPr>
        <w:t>Worksheet  3.6a:  Settling</w:t>
      </w:r>
      <w:r>
        <w:rPr>
          <w:color w:val="FFFFFF"/>
          <w:spacing w:val="-24"/>
          <w:w w:val="110"/>
          <w:shd w:val="clear" w:color="auto" w:fill="939598"/>
        </w:rPr>
        <w:t xml:space="preserve"> </w:t>
      </w:r>
      <w:r>
        <w:rPr>
          <w:color w:val="FFFFFF"/>
          <w:w w:val="110"/>
          <w:shd w:val="clear" w:color="auto" w:fill="939598"/>
        </w:rPr>
        <w:t>disputes</w:t>
      </w:r>
    </w:p>
    <w:p w:rsidR="00156476" w:rsidRDefault="00EE3139">
      <w:pPr>
        <w:pStyle w:val="ListParagraph"/>
        <w:numPr>
          <w:ilvl w:val="0"/>
          <w:numId w:val="2"/>
        </w:numPr>
        <w:tabs>
          <w:tab w:val="left" w:pos="454"/>
        </w:tabs>
        <w:spacing w:before="78" w:line="260" w:lineRule="exact"/>
        <w:ind w:right="130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Students complete the sentences in the table</w:t>
      </w:r>
      <w:r>
        <w:rPr>
          <w:rFonts w:ascii="Calibri"/>
          <w:color w:val="231F20"/>
          <w:spacing w:val="-26"/>
          <w:w w:val="105"/>
        </w:rPr>
        <w:t xml:space="preserve"> </w:t>
      </w:r>
      <w:r>
        <w:rPr>
          <w:rFonts w:ascii="Calibri"/>
          <w:color w:val="231F20"/>
          <w:w w:val="105"/>
        </w:rPr>
        <w:t>on Worksheet</w:t>
      </w:r>
      <w:r>
        <w:rPr>
          <w:rFonts w:ascii="Calibri"/>
          <w:color w:val="231F20"/>
          <w:spacing w:val="2"/>
          <w:w w:val="105"/>
        </w:rPr>
        <w:t xml:space="preserve"> </w:t>
      </w:r>
      <w:r>
        <w:rPr>
          <w:rFonts w:ascii="Calibri"/>
          <w:color w:val="231F20"/>
          <w:w w:val="105"/>
        </w:rPr>
        <w:t>3.6a.</w:t>
      </w:r>
    </w:p>
    <w:p w:rsidR="00156476" w:rsidRDefault="00EE3139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21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105"/>
        </w:rPr>
        <w:t xml:space="preserve">Class discussion: </w:t>
      </w:r>
      <w:r>
        <w:rPr>
          <w:rFonts w:ascii="Calibri" w:eastAsia="Calibri" w:hAnsi="Calibri" w:cs="Calibri"/>
          <w:color w:val="231F20"/>
          <w:w w:val="105"/>
        </w:rPr>
        <w:t xml:space="preserve">students discuss: </w:t>
      </w:r>
      <w:r>
        <w:rPr>
          <w:rFonts w:ascii="Calibri" w:eastAsia="Calibri" w:hAnsi="Calibri" w:cs="Calibri"/>
          <w:i/>
          <w:color w:val="231F20"/>
          <w:w w:val="105"/>
        </w:rPr>
        <w:t>Are very</w:t>
      </w:r>
      <w:r>
        <w:rPr>
          <w:rFonts w:ascii="Calibri" w:eastAsia="Calibri" w:hAnsi="Calibri" w:cs="Calibri"/>
          <w:i/>
          <w:color w:val="231F20"/>
          <w:spacing w:val="47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specific rights that we pay for (for example,</w:t>
      </w:r>
      <w:r>
        <w:rPr>
          <w:rFonts w:ascii="Calibri" w:eastAsia="Calibri" w:hAnsi="Calibri" w:cs="Calibri"/>
          <w:i/>
          <w:color w:val="231F20"/>
          <w:spacing w:val="37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how</w:t>
      </w:r>
      <w:r>
        <w:rPr>
          <w:rFonts w:ascii="Calibri" w:eastAsia="Calibri" w:hAnsi="Calibri" w:cs="Calibri"/>
          <w:i/>
          <w:color w:val="231F20"/>
          <w:w w:val="10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much data we’re allowed to use in our</w:t>
      </w:r>
      <w:r>
        <w:rPr>
          <w:rFonts w:ascii="Calibri" w:eastAsia="Calibri" w:hAnsi="Calibri" w:cs="Calibri"/>
          <w:i/>
          <w:color w:val="231F20"/>
          <w:spacing w:val="17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phone</w:t>
      </w:r>
      <w:r>
        <w:rPr>
          <w:rFonts w:ascii="Calibri" w:eastAsia="Calibri" w:hAnsi="Calibri" w:cs="Calibri"/>
          <w:i/>
          <w:color w:val="231F20"/>
          <w:w w:val="107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contract) more or less important than the</w:t>
      </w:r>
      <w:r>
        <w:rPr>
          <w:rFonts w:ascii="Calibri" w:eastAsia="Calibri" w:hAnsi="Calibri" w:cs="Calibri"/>
          <w:i/>
          <w:color w:val="231F20"/>
          <w:spacing w:val="-13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general</w:t>
      </w:r>
      <w:r>
        <w:rPr>
          <w:rFonts w:ascii="Calibri" w:eastAsia="Calibri" w:hAnsi="Calibri" w:cs="Calibri"/>
          <w:i/>
          <w:color w:val="231F20"/>
          <w:w w:val="103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rights that we’re entitled to for free (for</w:t>
      </w:r>
      <w:r>
        <w:rPr>
          <w:rFonts w:ascii="Calibri" w:eastAsia="Calibri" w:hAnsi="Calibri" w:cs="Calibri"/>
          <w:i/>
          <w:color w:val="231F20"/>
          <w:spacing w:val="16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example,</w:t>
      </w:r>
      <w:r>
        <w:rPr>
          <w:rFonts w:ascii="Calibri" w:eastAsia="Calibri" w:hAnsi="Calibri" w:cs="Calibri"/>
          <w:i/>
          <w:color w:val="231F20"/>
          <w:w w:val="103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the right to rest)? Why is it important that</w:t>
      </w:r>
      <w:r>
        <w:rPr>
          <w:rFonts w:ascii="Calibri" w:eastAsia="Calibri" w:hAnsi="Calibri" w:cs="Calibri"/>
          <w:i/>
          <w:color w:val="231F20"/>
          <w:spacing w:val="17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civil</w:t>
      </w:r>
      <w:r>
        <w:rPr>
          <w:rFonts w:ascii="Calibri" w:eastAsia="Calibri" w:hAnsi="Calibri" w:cs="Calibri"/>
          <w:i/>
          <w:color w:val="231F20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law supports us with both types of</w:t>
      </w:r>
      <w:r>
        <w:rPr>
          <w:rFonts w:ascii="Calibri" w:eastAsia="Calibri" w:hAnsi="Calibri" w:cs="Calibri"/>
          <w:i/>
          <w:color w:val="231F20"/>
          <w:spacing w:val="42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rights?</w:t>
      </w:r>
    </w:p>
    <w:p w:rsidR="00156476" w:rsidRDefault="00156476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156476" w:rsidRDefault="00EE3139">
      <w:pPr>
        <w:pStyle w:val="Heading1"/>
        <w:spacing w:line="435" w:lineRule="exact"/>
        <w:ind w:right="812"/>
        <w:rPr>
          <w:b w:val="0"/>
          <w:bCs w:val="0"/>
        </w:rPr>
      </w:pPr>
      <w:r>
        <w:rPr>
          <w:color w:val="231F20"/>
          <w:w w:val="110"/>
        </w:rPr>
        <w:t>Demonstrate</w:t>
      </w:r>
    </w:p>
    <w:p w:rsidR="00156476" w:rsidRDefault="00EE3139">
      <w:pPr>
        <w:pStyle w:val="Heading3"/>
        <w:tabs>
          <w:tab w:val="left" w:pos="3626"/>
        </w:tabs>
        <w:spacing w:line="250" w:lineRule="exact"/>
        <w:ind w:right="812"/>
        <w:rPr>
          <w:b w:val="0"/>
          <w:bCs w:val="0"/>
        </w:rPr>
      </w:pPr>
      <w:r>
        <w:rPr>
          <w:color w:val="FFFFFF"/>
          <w:spacing w:val="-5"/>
          <w:w w:val="122"/>
          <w:shd w:val="clear" w:color="auto" w:fill="939598"/>
        </w:rPr>
        <w:t xml:space="preserve"> </w:t>
      </w:r>
      <w:r>
        <w:rPr>
          <w:color w:val="FFFFFF"/>
          <w:spacing w:val="-4"/>
          <w:w w:val="110"/>
          <w:shd w:val="clear" w:color="auto" w:fill="939598"/>
        </w:rPr>
        <w:t xml:space="preserve">Worksheet  </w:t>
      </w:r>
      <w:r>
        <w:rPr>
          <w:color w:val="FFFFFF"/>
          <w:spacing w:val="-3"/>
          <w:w w:val="110"/>
          <w:shd w:val="clear" w:color="auto" w:fill="939598"/>
        </w:rPr>
        <w:t>3.6a:  Settling</w:t>
      </w:r>
      <w:r>
        <w:rPr>
          <w:color w:val="FFFFFF"/>
          <w:spacing w:val="-1"/>
          <w:w w:val="110"/>
          <w:shd w:val="clear" w:color="auto" w:fill="939598"/>
        </w:rPr>
        <w:t xml:space="preserve"> </w:t>
      </w:r>
      <w:r>
        <w:rPr>
          <w:color w:val="FFFFFF"/>
          <w:spacing w:val="-3"/>
          <w:w w:val="110"/>
          <w:shd w:val="clear" w:color="auto" w:fill="939598"/>
        </w:rPr>
        <w:t>disputes</w:t>
      </w:r>
      <w:r>
        <w:rPr>
          <w:color w:val="FFFFFF"/>
          <w:spacing w:val="-3"/>
          <w:shd w:val="clear" w:color="auto" w:fill="939598"/>
        </w:rPr>
        <w:tab/>
      </w:r>
    </w:p>
    <w:p w:rsidR="00156476" w:rsidRDefault="00EE3139">
      <w:pPr>
        <w:tabs>
          <w:tab w:val="left" w:pos="5109"/>
        </w:tabs>
        <w:spacing w:line="254" w:lineRule="exact"/>
        <w:ind w:left="113"/>
        <w:rPr>
          <w:rFonts w:ascii="Calibri" w:eastAsia="Calibri" w:hAnsi="Calibri" w:cs="Calibri"/>
        </w:rPr>
      </w:pPr>
      <w:r>
        <w:rPr>
          <w:rFonts w:ascii="Calibri"/>
          <w:b/>
          <w:color w:val="FFFFFF"/>
          <w:spacing w:val="-5"/>
          <w:w w:val="122"/>
          <w:shd w:val="clear" w:color="auto" w:fill="939598"/>
        </w:rPr>
        <w:t xml:space="preserve"> </w:t>
      </w:r>
      <w:r>
        <w:rPr>
          <w:rFonts w:ascii="Calibri"/>
          <w:b/>
          <w:color w:val="FFFFFF"/>
          <w:spacing w:val="-4"/>
          <w:w w:val="110"/>
          <w:shd w:val="clear" w:color="auto" w:fill="939598"/>
        </w:rPr>
        <w:t xml:space="preserve">Worksheet </w:t>
      </w:r>
      <w:r>
        <w:rPr>
          <w:rFonts w:ascii="Calibri"/>
          <w:b/>
          <w:color w:val="FFFFFF"/>
          <w:spacing w:val="-3"/>
          <w:w w:val="110"/>
          <w:shd w:val="clear" w:color="auto" w:fill="939598"/>
        </w:rPr>
        <w:t xml:space="preserve">3.6b: Situations that lead </w:t>
      </w:r>
      <w:r>
        <w:rPr>
          <w:rFonts w:ascii="Calibri"/>
          <w:b/>
          <w:color w:val="FFFFFF"/>
          <w:w w:val="110"/>
          <w:shd w:val="clear" w:color="auto" w:fill="939598"/>
        </w:rPr>
        <w:t xml:space="preserve">to  </w:t>
      </w:r>
      <w:r>
        <w:rPr>
          <w:rFonts w:ascii="Calibri"/>
          <w:b/>
          <w:color w:val="FFFFFF"/>
          <w:spacing w:val="31"/>
          <w:w w:val="110"/>
          <w:shd w:val="clear" w:color="auto" w:fill="939598"/>
        </w:rPr>
        <w:t xml:space="preserve"> </w:t>
      </w:r>
      <w:r>
        <w:rPr>
          <w:rFonts w:ascii="Calibri"/>
          <w:b/>
          <w:color w:val="FFFFFF"/>
          <w:spacing w:val="-3"/>
          <w:w w:val="110"/>
          <w:shd w:val="clear" w:color="auto" w:fill="939598"/>
        </w:rPr>
        <w:t>disputes</w:t>
      </w:r>
      <w:r>
        <w:rPr>
          <w:rFonts w:ascii="Calibri"/>
          <w:b/>
          <w:color w:val="FFFFFF"/>
          <w:spacing w:val="-3"/>
          <w:shd w:val="clear" w:color="auto" w:fill="939598"/>
        </w:rPr>
        <w:tab/>
      </w:r>
    </w:p>
    <w:p w:rsidR="00156476" w:rsidRDefault="00EE3139">
      <w:pPr>
        <w:pStyle w:val="ListParagraph"/>
        <w:numPr>
          <w:ilvl w:val="0"/>
          <w:numId w:val="2"/>
        </w:numPr>
        <w:tabs>
          <w:tab w:val="left" w:pos="454"/>
        </w:tabs>
        <w:spacing w:before="78" w:line="260" w:lineRule="exact"/>
        <w:ind w:right="32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Students read about the different ways of</w:t>
      </w:r>
      <w:r>
        <w:rPr>
          <w:rFonts w:ascii="Calibri"/>
          <w:color w:val="231F20"/>
          <w:spacing w:val="-11"/>
          <w:w w:val="105"/>
        </w:rPr>
        <w:t xml:space="preserve"> </w:t>
      </w:r>
      <w:r>
        <w:rPr>
          <w:rFonts w:ascii="Calibri"/>
          <w:color w:val="231F20"/>
          <w:w w:val="105"/>
        </w:rPr>
        <w:t>solving</w:t>
      </w:r>
      <w:r>
        <w:rPr>
          <w:rFonts w:ascii="Calibri"/>
          <w:color w:val="231F20"/>
          <w:w w:val="104"/>
        </w:rPr>
        <w:t xml:space="preserve"> </w:t>
      </w:r>
      <w:r>
        <w:rPr>
          <w:rFonts w:ascii="Calibri"/>
          <w:color w:val="231F20"/>
          <w:w w:val="105"/>
        </w:rPr>
        <w:t>disputes in part 2 of Worksheet</w:t>
      </w:r>
      <w:r>
        <w:rPr>
          <w:rFonts w:ascii="Calibri"/>
          <w:color w:val="231F20"/>
          <w:spacing w:val="19"/>
          <w:w w:val="105"/>
        </w:rPr>
        <w:t xml:space="preserve"> </w:t>
      </w:r>
      <w:r>
        <w:rPr>
          <w:rFonts w:ascii="Calibri"/>
          <w:color w:val="231F20"/>
          <w:w w:val="105"/>
        </w:rPr>
        <w:t>3.6a.</w:t>
      </w:r>
    </w:p>
    <w:p w:rsidR="00156476" w:rsidRDefault="00EE3139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114" w:hanging="283"/>
        <w:rPr>
          <w:rFonts w:ascii="Calibri" w:eastAsia="Calibri" w:hAnsi="Calibri" w:cs="Calibri"/>
        </w:rPr>
      </w:pPr>
      <w:r>
        <w:rPr>
          <w:rFonts w:ascii="Calibri"/>
          <w:b/>
          <w:color w:val="231F20"/>
          <w:w w:val="105"/>
        </w:rPr>
        <w:t xml:space="preserve">Whole-class activity: </w:t>
      </w:r>
      <w:r>
        <w:rPr>
          <w:rFonts w:ascii="Calibri"/>
          <w:color w:val="231F20"/>
          <w:w w:val="105"/>
        </w:rPr>
        <w:t>write each set of</w:t>
      </w:r>
      <w:r>
        <w:rPr>
          <w:rFonts w:ascii="Calibri"/>
          <w:color w:val="231F20"/>
          <w:spacing w:val="30"/>
          <w:w w:val="105"/>
        </w:rPr>
        <w:t xml:space="preserve"> </w:t>
      </w:r>
      <w:r>
        <w:rPr>
          <w:rFonts w:ascii="Calibri"/>
          <w:color w:val="231F20"/>
          <w:w w:val="105"/>
        </w:rPr>
        <w:t>information from part 2 of Worksheet 3.6a</w:t>
      </w:r>
      <w:r>
        <w:rPr>
          <w:rFonts w:ascii="Calibri"/>
          <w:color w:val="231F20"/>
          <w:spacing w:val="7"/>
          <w:w w:val="105"/>
        </w:rPr>
        <w:t xml:space="preserve"> </w:t>
      </w:r>
      <w:r>
        <w:rPr>
          <w:rFonts w:ascii="Calibri"/>
          <w:color w:val="231F20"/>
          <w:w w:val="105"/>
        </w:rPr>
        <w:t>(that</w:t>
      </w:r>
      <w:r>
        <w:rPr>
          <w:rFonts w:ascii="Calibri"/>
          <w:color w:val="231F20"/>
          <w:w w:val="101"/>
        </w:rPr>
        <w:t xml:space="preserve"> </w:t>
      </w:r>
      <w:r>
        <w:rPr>
          <w:rFonts w:ascii="Calibri"/>
          <w:color w:val="231F20"/>
          <w:w w:val="105"/>
        </w:rPr>
        <w:t>is, ombudsman, mediation, small claims</w:t>
      </w:r>
      <w:r>
        <w:rPr>
          <w:rFonts w:ascii="Calibri"/>
          <w:color w:val="231F20"/>
          <w:spacing w:val="11"/>
          <w:w w:val="105"/>
        </w:rPr>
        <w:t xml:space="preserve"> </w:t>
      </w:r>
      <w:r>
        <w:rPr>
          <w:rFonts w:ascii="Calibri"/>
          <w:color w:val="231F20"/>
          <w:w w:val="105"/>
        </w:rPr>
        <w:t>court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and tribunal) on a separate piece of paper</w:t>
      </w:r>
      <w:r>
        <w:rPr>
          <w:rFonts w:ascii="Calibri"/>
          <w:color w:val="231F20"/>
          <w:spacing w:val="13"/>
          <w:w w:val="105"/>
        </w:rPr>
        <w:t xml:space="preserve"> </w:t>
      </w:r>
      <w:r>
        <w:rPr>
          <w:rFonts w:ascii="Calibri"/>
          <w:color w:val="231F20"/>
          <w:w w:val="105"/>
        </w:rPr>
        <w:t>(or</w:t>
      </w:r>
      <w:r>
        <w:rPr>
          <w:rFonts w:ascii="Calibri"/>
          <w:color w:val="231F20"/>
          <w:w w:val="98"/>
        </w:rPr>
        <w:t xml:space="preserve"> </w:t>
      </w:r>
      <w:r>
        <w:rPr>
          <w:rFonts w:ascii="Calibri"/>
          <w:color w:val="231F20"/>
          <w:w w:val="105"/>
        </w:rPr>
        <w:t>copy and cut up). Put each one in a</w:t>
      </w:r>
      <w:r>
        <w:rPr>
          <w:rFonts w:ascii="Calibri"/>
          <w:color w:val="231F20"/>
          <w:spacing w:val="38"/>
          <w:w w:val="105"/>
        </w:rPr>
        <w:t xml:space="preserve"> </w:t>
      </w:r>
      <w:r>
        <w:rPr>
          <w:rFonts w:ascii="Calibri"/>
          <w:color w:val="231F20"/>
          <w:w w:val="105"/>
        </w:rPr>
        <w:t>different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corner of the</w:t>
      </w:r>
      <w:r>
        <w:rPr>
          <w:rFonts w:ascii="Calibri"/>
          <w:color w:val="231F20"/>
          <w:spacing w:val="-3"/>
          <w:w w:val="105"/>
        </w:rPr>
        <w:t xml:space="preserve"> </w:t>
      </w:r>
      <w:r>
        <w:rPr>
          <w:rFonts w:ascii="Calibri"/>
          <w:color w:val="231F20"/>
          <w:w w:val="105"/>
        </w:rPr>
        <w:t>room.</w:t>
      </w:r>
    </w:p>
    <w:p w:rsidR="00156476" w:rsidRDefault="00EE3139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404" w:hanging="283"/>
        <w:rPr>
          <w:rFonts w:ascii="Calibri" w:eastAsia="Calibri" w:hAnsi="Calibri" w:cs="Calibri"/>
        </w:rPr>
      </w:pPr>
      <w:r>
        <w:rPr>
          <w:rFonts w:ascii="Calibri"/>
          <w:color w:val="231F20"/>
          <w:spacing w:val="-7"/>
          <w:w w:val="105"/>
        </w:rPr>
        <w:t xml:space="preserve">Tell </w:t>
      </w:r>
      <w:r>
        <w:rPr>
          <w:rFonts w:ascii="Calibri"/>
          <w:color w:val="231F20"/>
          <w:w w:val="105"/>
        </w:rPr>
        <w:t>students that you are going to read</w:t>
      </w:r>
      <w:r>
        <w:rPr>
          <w:rFonts w:ascii="Calibri"/>
          <w:color w:val="231F20"/>
          <w:spacing w:val="32"/>
          <w:w w:val="105"/>
        </w:rPr>
        <w:t xml:space="preserve"> </w:t>
      </w:r>
      <w:r>
        <w:rPr>
          <w:rFonts w:ascii="Calibri"/>
          <w:color w:val="231F20"/>
          <w:w w:val="105"/>
        </w:rPr>
        <w:t>out</w:t>
      </w:r>
      <w:r>
        <w:rPr>
          <w:rFonts w:ascii="Calibri"/>
          <w:color w:val="231F20"/>
          <w:w w:val="104"/>
        </w:rPr>
        <w:t xml:space="preserve"> </w:t>
      </w:r>
      <w:r>
        <w:rPr>
          <w:rFonts w:ascii="Calibri"/>
          <w:color w:val="231F20"/>
          <w:w w:val="105"/>
        </w:rPr>
        <w:t>scenarios and that you want them to go</w:t>
      </w:r>
      <w:r>
        <w:rPr>
          <w:rFonts w:ascii="Calibri"/>
          <w:color w:val="231F20"/>
          <w:spacing w:val="42"/>
          <w:w w:val="105"/>
        </w:rPr>
        <w:t xml:space="preserve"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whichever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corner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offers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best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resolution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their</w:t>
      </w:r>
      <w:r>
        <w:rPr>
          <w:rFonts w:ascii="Calibri"/>
          <w:color w:val="231F20"/>
          <w:spacing w:val="-13"/>
          <w:w w:val="105"/>
        </w:rPr>
        <w:t xml:space="preserve"> </w:t>
      </w:r>
      <w:r>
        <w:rPr>
          <w:rFonts w:ascii="Calibri"/>
          <w:color w:val="231F20"/>
          <w:w w:val="105"/>
        </w:rPr>
        <w:t>opinion.</w:t>
      </w:r>
    </w:p>
    <w:p w:rsidR="00156476" w:rsidRDefault="00EE3139">
      <w:pPr>
        <w:pStyle w:val="ListParagraph"/>
        <w:numPr>
          <w:ilvl w:val="0"/>
          <w:numId w:val="2"/>
        </w:numPr>
        <w:tabs>
          <w:tab w:val="left" w:pos="454"/>
        </w:tabs>
        <w:spacing w:before="55"/>
        <w:ind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Read out the scenarios listed on Worksheet</w:t>
      </w:r>
      <w:r>
        <w:rPr>
          <w:rFonts w:ascii="Calibri"/>
          <w:color w:val="231F20"/>
          <w:spacing w:val="-10"/>
          <w:w w:val="105"/>
        </w:rPr>
        <w:t xml:space="preserve"> </w:t>
      </w:r>
      <w:r>
        <w:rPr>
          <w:rFonts w:ascii="Calibri"/>
          <w:color w:val="231F20"/>
          <w:w w:val="105"/>
        </w:rPr>
        <w:t>3.6b.</w:t>
      </w:r>
    </w:p>
    <w:p w:rsidR="00156476" w:rsidRDefault="00EE3139">
      <w:pPr>
        <w:pStyle w:val="ListParagraph"/>
        <w:numPr>
          <w:ilvl w:val="0"/>
          <w:numId w:val="2"/>
        </w:numPr>
        <w:tabs>
          <w:tab w:val="left" w:pos="454"/>
        </w:tabs>
        <w:spacing w:before="64" w:line="260" w:lineRule="exact"/>
        <w:ind w:right="1002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br w:type="column"/>
      </w:r>
      <w:r>
        <w:rPr>
          <w:rFonts w:ascii="Calibri" w:eastAsia="Calibri" w:hAnsi="Calibri" w:cs="Calibri"/>
          <w:color w:val="231F20"/>
          <w:w w:val="105"/>
        </w:rPr>
        <w:t>Challenge some students to justify their</w:t>
      </w:r>
      <w:r>
        <w:rPr>
          <w:rFonts w:ascii="Calibri" w:eastAsia="Calibri" w:hAnsi="Calibri" w:cs="Calibri"/>
          <w:color w:val="231F20"/>
          <w:spacing w:val="-13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choices.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For example, they might say: Number 3</w:t>
      </w:r>
      <w:r>
        <w:rPr>
          <w:rFonts w:ascii="Calibri" w:eastAsia="Calibri" w:hAnsi="Calibri" w:cs="Calibri"/>
          <w:color w:val="231F20"/>
          <w:spacing w:val="2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could</w:t>
      </w:r>
      <w:r>
        <w:rPr>
          <w:rFonts w:ascii="Calibri" w:eastAsia="Calibri" w:hAnsi="Calibri" w:cs="Calibri"/>
          <w:color w:val="231F20"/>
          <w:w w:val="104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definitely be helped by mediation because</w:t>
      </w:r>
      <w:r>
        <w:rPr>
          <w:rFonts w:ascii="Calibri" w:eastAsia="Calibri" w:hAnsi="Calibri" w:cs="Calibri"/>
          <w:color w:val="231F20"/>
          <w:spacing w:val="-4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wife might be saying things she doesn’t</w:t>
      </w:r>
      <w:r>
        <w:rPr>
          <w:rFonts w:ascii="Calibri" w:eastAsia="Calibri" w:hAnsi="Calibri" w:cs="Calibri"/>
          <w:color w:val="231F20"/>
          <w:spacing w:val="4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mean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due to </w:t>
      </w:r>
      <w:r>
        <w:rPr>
          <w:rFonts w:ascii="Calibri" w:eastAsia="Calibri" w:hAnsi="Calibri" w:cs="Calibri"/>
          <w:color w:val="231F20"/>
          <w:spacing w:val="-4"/>
          <w:w w:val="105"/>
        </w:rPr>
        <w:t xml:space="preserve">anger. </w:t>
      </w:r>
      <w:r>
        <w:rPr>
          <w:rFonts w:ascii="Calibri" w:eastAsia="Calibri" w:hAnsi="Calibri" w:cs="Calibri"/>
          <w:color w:val="231F20"/>
          <w:w w:val="105"/>
        </w:rPr>
        <w:t>Mediation could be useful</w:t>
      </w:r>
      <w:r>
        <w:rPr>
          <w:rFonts w:ascii="Calibri" w:eastAsia="Calibri" w:hAnsi="Calibri" w:cs="Calibri"/>
          <w:color w:val="231F20"/>
          <w:spacing w:val="43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when </w:t>
      </w:r>
      <w:r>
        <w:rPr>
          <w:rFonts w:ascii="Calibri" w:eastAsia="Calibri" w:hAnsi="Calibri" w:cs="Calibri"/>
          <w:color w:val="231F20"/>
          <w:w w:val="105"/>
        </w:rPr>
        <w:t>making decisions for the children</w:t>
      </w:r>
      <w:r>
        <w:rPr>
          <w:rFonts w:ascii="Calibri" w:eastAsia="Calibri" w:hAnsi="Calibri" w:cs="Calibri"/>
          <w:color w:val="231F20"/>
          <w:spacing w:val="27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without</w:t>
      </w:r>
      <w:r>
        <w:rPr>
          <w:rFonts w:ascii="Calibri" w:eastAsia="Calibri" w:hAnsi="Calibri" w:cs="Calibri"/>
          <w:color w:val="231F20"/>
          <w:w w:val="104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involving them in a court case. It might</w:t>
      </w:r>
      <w:r>
        <w:rPr>
          <w:rFonts w:ascii="Calibri" w:eastAsia="Calibri" w:hAnsi="Calibri" w:cs="Calibri"/>
          <w:color w:val="231F20"/>
          <w:spacing w:val="3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even</w:t>
      </w:r>
    </w:p>
    <w:p w:rsidR="00156476" w:rsidRDefault="00EE3139">
      <w:pPr>
        <w:pStyle w:val="BodyText"/>
        <w:spacing w:line="267" w:lineRule="exact"/>
        <w:ind w:right="834" w:firstLine="0"/>
      </w:pPr>
      <w:r>
        <w:rPr>
          <w:color w:val="231F20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free.</w:t>
      </w:r>
    </w:p>
    <w:p w:rsidR="00156476" w:rsidRDefault="00156476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156476" w:rsidRDefault="00EE3139">
      <w:pPr>
        <w:pStyle w:val="Heading1"/>
        <w:spacing w:line="435" w:lineRule="exact"/>
        <w:ind w:right="834"/>
        <w:rPr>
          <w:b w:val="0"/>
          <w:bCs w:val="0"/>
        </w:rPr>
      </w:pPr>
      <w:r>
        <w:rPr>
          <w:color w:val="231F20"/>
          <w:w w:val="115"/>
        </w:rPr>
        <w:t>Consolidate</w:t>
      </w:r>
    </w:p>
    <w:p w:rsidR="00156476" w:rsidRDefault="00EE3139">
      <w:pPr>
        <w:pStyle w:val="Heading3"/>
        <w:tabs>
          <w:tab w:val="left" w:pos="5109"/>
        </w:tabs>
        <w:spacing w:line="264" w:lineRule="exact"/>
        <w:ind w:right="834"/>
        <w:rPr>
          <w:b w:val="0"/>
          <w:bCs w:val="0"/>
        </w:rPr>
      </w:pPr>
      <w:r>
        <w:rPr>
          <w:color w:val="FFFFFF"/>
          <w:spacing w:val="-5"/>
          <w:w w:val="122"/>
          <w:shd w:val="clear" w:color="auto" w:fill="939598"/>
        </w:rPr>
        <w:t xml:space="preserve"> </w:t>
      </w:r>
      <w:r>
        <w:rPr>
          <w:color w:val="FFFFFF"/>
          <w:spacing w:val="-4"/>
          <w:w w:val="110"/>
          <w:shd w:val="clear" w:color="auto" w:fill="939598"/>
        </w:rPr>
        <w:t xml:space="preserve">Worksheet </w:t>
      </w:r>
      <w:r>
        <w:rPr>
          <w:color w:val="FFFFFF"/>
          <w:spacing w:val="-3"/>
          <w:w w:val="110"/>
          <w:shd w:val="clear" w:color="auto" w:fill="939598"/>
        </w:rPr>
        <w:t xml:space="preserve">3.6b: Situations that lead </w:t>
      </w:r>
      <w:r>
        <w:rPr>
          <w:color w:val="FFFFFF"/>
          <w:w w:val="110"/>
          <w:shd w:val="clear" w:color="auto" w:fill="939598"/>
        </w:rPr>
        <w:t xml:space="preserve">to  </w:t>
      </w:r>
      <w:r>
        <w:rPr>
          <w:color w:val="FFFFFF"/>
          <w:spacing w:val="31"/>
          <w:w w:val="110"/>
          <w:shd w:val="clear" w:color="auto" w:fill="939598"/>
        </w:rPr>
        <w:t xml:space="preserve"> </w:t>
      </w:r>
      <w:r>
        <w:rPr>
          <w:color w:val="FFFFFF"/>
          <w:spacing w:val="-3"/>
          <w:w w:val="110"/>
          <w:shd w:val="clear" w:color="auto" w:fill="939598"/>
        </w:rPr>
        <w:t>disputes</w:t>
      </w:r>
      <w:r>
        <w:rPr>
          <w:color w:val="FFFFFF"/>
          <w:spacing w:val="-3"/>
          <w:shd w:val="clear" w:color="auto" w:fill="939598"/>
        </w:rPr>
        <w:tab/>
      </w:r>
    </w:p>
    <w:p w:rsidR="00156476" w:rsidRDefault="00EE3139">
      <w:pPr>
        <w:pStyle w:val="ListParagraph"/>
        <w:numPr>
          <w:ilvl w:val="0"/>
          <w:numId w:val="2"/>
        </w:numPr>
        <w:tabs>
          <w:tab w:val="left" w:pos="454"/>
        </w:tabs>
        <w:spacing w:before="78" w:line="260" w:lineRule="exact"/>
        <w:ind w:right="105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 xml:space="preserve">Having listened to each </w:t>
      </w:r>
      <w:r>
        <w:rPr>
          <w:rFonts w:ascii="Calibri" w:eastAsia="Calibri" w:hAnsi="Calibri" w:cs="Calibri"/>
          <w:color w:val="231F20"/>
          <w:spacing w:val="-4"/>
          <w:w w:val="105"/>
        </w:rPr>
        <w:t xml:space="preserve">other’s </w:t>
      </w:r>
      <w:r>
        <w:rPr>
          <w:rFonts w:ascii="Calibri" w:eastAsia="Calibri" w:hAnsi="Calibri" w:cs="Calibri"/>
          <w:color w:val="231F20"/>
          <w:w w:val="105"/>
        </w:rPr>
        <w:t>ideas in</w:t>
      </w:r>
      <w:r>
        <w:rPr>
          <w:rFonts w:ascii="Calibri" w:eastAsia="Calibri" w:hAnsi="Calibri" w:cs="Calibri"/>
          <w:color w:val="231F20"/>
          <w:spacing w:val="3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whole-class </w:t>
      </w:r>
      <w:r>
        <w:rPr>
          <w:rFonts w:ascii="Calibri" w:eastAsia="Calibri" w:hAnsi="Calibri" w:cs="Calibri"/>
          <w:color w:val="231F20"/>
          <w:spacing w:val="-3"/>
          <w:w w:val="105"/>
        </w:rPr>
        <w:t xml:space="preserve">activity, </w:t>
      </w:r>
      <w:r>
        <w:rPr>
          <w:rFonts w:ascii="Calibri" w:eastAsia="Calibri" w:hAnsi="Calibri" w:cs="Calibri"/>
          <w:color w:val="231F20"/>
          <w:w w:val="105"/>
        </w:rPr>
        <w:t>ask students to</w:t>
      </w:r>
      <w:r>
        <w:rPr>
          <w:rFonts w:ascii="Calibri" w:eastAsia="Calibri" w:hAnsi="Calibri" w:cs="Calibri"/>
          <w:color w:val="231F20"/>
          <w:spacing w:val="3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complete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Worksheet 3.6b, writing which solution</w:t>
      </w:r>
      <w:r>
        <w:rPr>
          <w:rFonts w:ascii="Calibri" w:eastAsia="Calibri" w:hAnsi="Calibri" w:cs="Calibri"/>
          <w:color w:val="231F20"/>
          <w:spacing w:val="28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they</w:t>
      </w:r>
      <w:r>
        <w:rPr>
          <w:rFonts w:ascii="Calibri" w:eastAsia="Calibri" w:hAnsi="Calibri" w:cs="Calibri"/>
          <w:color w:val="231F20"/>
          <w:w w:val="101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think is best for each civil law dispute.</w:t>
      </w:r>
      <w:r>
        <w:rPr>
          <w:rFonts w:ascii="Calibri" w:eastAsia="Calibri" w:hAnsi="Calibri" w:cs="Calibri"/>
          <w:color w:val="231F20"/>
          <w:spacing w:val="27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They</w:t>
      </w:r>
      <w:r>
        <w:rPr>
          <w:rFonts w:ascii="Calibri" w:eastAsia="Calibri" w:hAnsi="Calibri" w:cs="Calibri"/>
          <w:color w:val="231F20"/>
          <w:w w:val="101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should give at least one reason why for</w:t>
      </w:r>
      <w:r>
        <w:rPr>
          <w:rFonts w:ascii="Calibri" w:eastAsia="Calibri" w:hAnsi="Calibri" w:cs="Calibri"/>
          <w:color w:val="231F20"/>
          <w:spacing w:val="28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each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5"/>
        </w:rPr>
        <w:t xml:space="preserve">answer. </w:t>
      </w:r>
      <w:r>
        <w:rPr>
          <w:rFonts w:ascii="Calibri" w:eastAsia="Calibri" w:hAnsi="Calibri" w:cs="Calibri"/>
          <w:color w:val="231F20"/>
          <w:w w:val="105"/>
        </w:rPr>
        <w:t>Suggested answers (G &amp; T students</w:t>
      </w:r>
      <w:r>
        <w:rPr>
          <w:rFonts w:ascii="Calibri" w:eastAsia="Calibri" w:hAnsi="Calibri" w:cs="Calibri"/>
          <w:color w:val="231F20"/>
          <w:spacing w:val="26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will</w:t>
      </w:r>
    </w:p>
    <w:p w:rsidR="00156476" w:rsidRDefault="00EE3139">
      <w:pPr>
        <w:pStyle w:val="BodyText"/>
        <w:spacing w:line="260" w:lineRule="exact"/>
        <w:ind w:right="834" w:firstLine="0"/>
      </w:pPr>
      <w:r>
        <w:rPr>
          <w:color w:val="231F20"/>
          <w:w w:val="105"/>
        </w:rPr>
        <w:t>justify more than one ‘right’ answer): 1 - D, 2 -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C,</w:t>
      </w:r>
      <w:r>
        <w:rPr>
          <w:color w:val="231F20"/>
          <w:w w:val="120"/>
        </w:rPr>
        <w:t xml:space="preserve"> </w:t>
      </w:r>
      <w:r>
        <w:rPr>
          <w:color w:val="231F20"/>
          <w:w w:val="105"/>
        </w:rPr>
        <w:t>3 - B, 4 - A, 5 - B, 6 -    A.</w:t>
      </w:r>
    </w:p>
    <w:p w:rsidR="00156476" w:rsidRDefault="00156476">
      <w:pPr>
        <w:rPr>
          <w:rFonts w:ascii="Calibri" w:eastAsia="Calibri" w:hAnsi="Calibri" w:cs="Calibri"/>
          <w:sz w:val="5"/>
          <w:szCs w:val="5"/>
        </w:rPr>
      </w:pPr>
    </w:p>
    <w:p w:rsidR="00156476" w:rsidRDefault="00EE3139">
      <w:pPr>
        <w:spacing w:line="566" w:lineRule="exac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0"/>
          <w:sz w:val="20"/>
          <w:szCs w:val="20"/>
        </w:rPr>
      </w:r>
      <w:r>
        <w:rPr>
          <w:rFonts w:ascii="Calibri" w:eastAsia="Calibri" w:hAnsi="Calibri" w:cs="Calibri"/>
          <w:position w:val="-10"/>
          <w:sz w:val="20"/>
          <w:szCs w:val="20"/>
        </w:rPr>
        <w:pict>
          <v:shape id="_x0000_s1027" type="#_x0000_t202" style="width:253.7pt;height:28.3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156476" w:rsidRDefault="00EE313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3" w:line="260" w:lineRule="exact"/>
                    <w:ind w:right="34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w w:val="105"/>
                    </w:rPr>
                    <w:t xml:space="preserve">Extra support: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</w:rPr>
                    <w:t>certain students should</w:t>
                  </w:r>
                  <w:r>
                    <w:rPr>
                      <w:rFonts w:ascii="Calibri" w:eastAsia="Calibri" w:hAnsi="Calibri" w:cs="Calibri"/>
                      <w:color w:val="231F20"/>
                      <w:spacing w:val="22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</w:rPr>
                    <w:t>work</w:t>
                  </w:r>
                  <w:r>
                    <w:rPr>
                      <w:rFonts w:ascii="Calibri" w:eastAsia="Calibri" w:hAnsi="Calibri" w:cs="Calibri"/>
                      <w:color w:val="231F20"/>
                      <w:spacing w:val="-34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</w:rPr>
                    <w:t xml:space="preserve">with </w:t>
                  </w:r>
                  <w:r>
                    <w:rPr>
                      <w:rFonts w:ascii="Calibri" w:eastAsia="Calibri" w:hAnsi="Calibri" w:cs="Calibri"/>
                      <w:color w:val="231F20"/>
                      <w:spacing w:val="-3"/>
                      <w:w w:val="105"/>
                    </w:rPr>
                    <w:t xml:space="preserve">teacher/HLTA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</w:rPr>
                    <w:t>and focus on examples</w:t>
                  </w:r>
                  <w:r>
                    <w:rPr>
                      <w:rFonts w:ascii="Calibri" w:eastAsia="Calibri" w:hAnsi="Calibri" w:cs="Calibri"/>
                      <w:color w:val="231F20"/>
                      <w:spacing w:val="5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</w:rPr>
                    <w:t>1–3.</w:t>
                  </w:r>
                </w:p>
              </w:txbxContent>
            </v:textbox>
            <w10:wrap type="none"/>
            <w10:anchorlock/>
          </v:shape>
        </w:pict>
      </w:r>
    </w:p>
    <w:p w:rsidR="00156476" w:rsidRDefault="00156476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56476" w:rsidRDefault="00EE3139">
      <w:pPr>
        <w:spacing w:line="1188" w:lineRule="exac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3"/>
          <w:sz w:val="20"/>
          <w:szCs w:val="20"/>
        </w:rPr>
      </w:r>
      <w:r>
        <w:rPr>
          <w:rFonts w:ascii="Calibri" w:eastAsia="Calibri" w:hAnsi="Calibri" w:cs="Calibri"/>
          <w:position w:val="-23"/>
          <w:sz w:val="20"/>
          <w:szCs w:val="20"/>
        </w:rPr>
        <w:pict>
          <v:shape id="_x0000_s1026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156476" w:rsidRDefault="00EE3139">
                  <w:pPr>
                    <w:spacing w:before="3"/>
                    <w:ind w:left="56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Extra</w:t>
                  </w:r>
                  <w:r>
                    <w:rPr>
                      <w:rFonts w:ascii="Trebuchet MS"/>
                      <w:b/>
                      <w:i/>
                      <w:color w:val="231F20"/>
                      <w:spacing w:val="44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challenge</w:t>
                  </w:r>
                </w:p>
                <w:p w:rsidR="00156476" w:rsidRDefault="00EE3139">
                  <w:pPr>
                    <w:spacing w:before="46" w:line="260" w:lineRule="exact"/>
                    <w:ind w:left="56" w:right="18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Why can’t the people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45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or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organisations involved in civil disputes always find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27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a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9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solution without outside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31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help?</w:t>
                  </w:r>
                </w:p>
              </w:txbxContent>
            </v:textbox>
            <w10:wrap type="none"/>
            <w10:anchorlock/>
          </v:shape>
        </w:pict>
      </w:r>
    </w:p>
    <w:p w:rsidR="00156476" w:rsidRDefault="00156476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156476" w:rsidRDefault="00EE3139">
      <w:pPr>
        <w:pStyle w:val="Heading2"/>
        <w:ind w:right="834"/>
        <w:rPr>
          <w:b w:val="0"/>
          <w:bCs w:val="0"/>
          <w:i w:val="0"/>
        </w:rPr>
      </w:pPr>
      <w:r>
        <w:rPr>
          <w:color w:val="231F20"/>
        </w:rPr>
        <w:t>Recommended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websites</w:t>
      </w:r>
    </w:p>
    <w:p w:rsidR="00156476" w:rsidRDefault="00EE3139">
      <w:pPr>
        <w:pStyle w:val="BodyText"/>
        <w:spacing w:before="45" w:line="283" w:lineRule="auto"/>
        <w:ind w:left="170" w:right="1126" w:firstLine="0"/>
      </w:pPr>
      <w:hyperlink r:id="rId5">
        <w:r>
          <w:rPr>
            <w:color w:val="231F20"/>
            <w:spacing w:val="-4"/>
            <w:w w:val="105"/>
          </w:rPr>
          <w:t>www.familymediationcouncil.org.uk</w:t>
        </w:r>
      </w:hyperlink>
      <w:r>
        <w:rPr>
          <w:color w:val="231F20"/>
          <w:spacing w:val="-29"/>
          <w:w w:val="105"/>
        </w:rPr>
        <w:t xml:space="preserve"> </w:t>
      </w:r>
      <w:hyperlink r:id="rId6">
        <w:r>
          <w:rPr>
            <w:color w:val="231F20"/>
            <w:spacing w:val="-5"/>
            <w:w w:val="105"/>
          </w:rPr>
          <w:t>www.ppo.gov.uk</w:t>
        </w:r>
      </w:hyperlink>
    </w:p>
    <w:p w:rsidR="00156476" w:rsidRDefault="00156476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56476" w:rsidRDefault="00EE3139">
      <w:pPr>
        <w:pStyle w:val="Heading2"/>
        <w:ind w:right="834"/>
        <w:rPr>
          <w:b w:val="0"/>
          <w:bCs w:val="0"/>
          <w:i w:val="0"/>
        </w:rPr>
      </w:pPr>
      <w:r>
        <w:rPr>
          <w:color w:val="231F20"/>
          <w:w w:val="105"/>
        </w:rPr>
        <w:t>Homework</w:t>
      </w:r>
    </w:p>
    <w:p w:rsidR="00156476" w:rsidRDefault="00EE3139">
      <w:pPr>
        <w:pStyle w:val="BodyText"/>
        <w:spacing w:before="46" w:line="260" w:lineRule="exact"/>
        <w:ind w:left="170" w:right="917" w:firstLine="0"/>
      </w:pPr>
      <w:r>
        <w:rPr>
          <w:color w:val="231F20"/>
        </w:rPr>
        <w:t>Go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shop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choice.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Imagine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bought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product/service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company.  </w:t>
      </w:r>
      <w:r>
        <w:rPr>
          <w:color w:val="231F20"/>
          <w:spacing w:val="-4"/>
        </w:rPr>
        <w:t xml:space="preserve">You’re  </w:t>
      </w:r>
      <w:r>
        <w:rPr>
          <w:color w:val="231F20"/>
        </w:rPr>
        <w:t xml:space="preserve">not satisfied and want a  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refund.</w:t>
      </w:r>
    </w:p>
    <w:p w:rsidR="00156476" w:rsidRDefault="00EE3139">
      <w:pPr>
        <w:pStyle w:val="BodyText"/>
        <w:spacing w:line="260" w:lineRule="exact"/>
        <w:ind w:left="170" w:right="1126" w:firstLine="0"/>
      </w:pPr>
      <w:r>
        <w:rPr>
          <w:color w:val="231F20"/>
          <w:w w:val="105"/>
        </w:rPr>
        <w:t>How easy is it to find out, via the website, how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make 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complaint?</w:t>
      </w:r>
    </w:p>
    <w:p w:rsidR="00156476" w:rsidRDefault="00156476">
      <w:pPr>
        <w:spacing w:line="260" w:lineRule="exact"/>
        <w:sectPr w:rsidR="00156476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110" w:space="134"/>
            <w:col w:w="5986"/>
          </w:cols>
        </w:sectPr>
      </w:pPr>
    </w:p>
    <w:p w:rsidR="00156476" w:rsidRDefault="00156476">
      <w:pPr>
        <w:rPr>
          <w:rFonts w:ascii="Calibri" w:eastAsia="Calibri" w:hAnsi="Calibri" w:cs="Calibri"/>
          <w:sz w:val="20"/>
          <w:szCs w:val="20"/>
        </w:rPr>
      </w:pPr>
    </w:p>
    <w:p w:rsidR="00156476" w:rsidRDefault="00156476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156476" w:rsidRDefault="00156476">
      <w:pPr>
        <w:rPr>
          <w:rFonts w:ascii="Calibri" w:eastAsia="Calibri" w:hAnsi="Calibri" w:cs="Calibri"/>
          <w:sz w:val="20"/>
          <w:szCs w:val="20"/>
        </w:rPr>
        <w:sectPr w:rsidR="00156476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156476" w:rsidRDefault="00EE3139">
      <w:pPr>
        <w:spacing w:before="120"/>
        <w:ind w:left="17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156476" w:rsidRDefault="00EE3139">
      <w:pPr>
        <w:spacing w:before="130"/>
        <w:ind w:left="170" w:right="-17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>© HarperCollins</w:t>
      </w:r>
      <w:r>
        <w:rPr>
          <w:rFonts w:ascii="Calibri" w:hAnsi="Calibri"/>
          <w:i/>
          <w:color w:val="231F20"/>
          <w:w w:val="105"/>
          <w:sz w:val="20"/>
        </w:rPr>
        <w:t xml:space="preserve">Publishers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p w:rsidR="00156476" w:rsidRDefault="00EE3139">
      <w:pPr>
        <w:tabs>
          <w:tab w:val="left" w:pos="942"/>
        </w:tabs>
        <w:spacing w:before="54"/>
        <w:ind w:left="170"/>
        <w:rPr>
          <w:rFonts w:ascii="Calibri" w:eastAsia="Calibri" w:hAnsi="Calibri" w:cs="Calibri"/>
          <w:sz w:val="28"/>
          <w:szCs w:val="28"/>
        </w:rPr>
      </w:pPr>
      <w:r>
        <w:rPr>
          <w:w w:val="110"/>
        </w:rPr>
        <w:br w:type="column"/>
      </w:r>
      <w:bookmarkStart w:id="0" w:name="_GoBack"/>
      <w:bookmarkEnd w:id="0"/>
    </w:p>
    <w:sectPr w:rsidR="00156476">
      <w:type w:val="continuous"/>
      <w:pgSz w:w="11910" w:h="16840"/>
      <w:pgMar w:top="480" w:right="0" w:bottom="280" w:left="680" w:header="720" w:footer="720" w:gutter="0"/>
      <w:cols w:num="3" w:space="720" w:equalWidth="0">
        <w:col w:w="3260" w:space="3734"/>
        <w:col w:w="3198" w:space="90"/>
        <w:col w:w="9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5BA8"/>
    <w:multiLevelType w:val="hybridMultilevel"/>
    <w:tmpl w:val="0B483636"/>
    <w:lvl w:ilvl="0" w:tplc="FE0222FE">
      <w:start w:val="1"/>
      <w:numFmt w:val="bullet"/>
      <w:lvlText w:val="●"/>
      <w:lvlJc w:val="left"/>
      <w:pPr>
        <w:ind w:left="45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DC2C017C">
      <w:start w:val="1"/>
      <w:numFmt w:val="bullet"/>
      <w:lvlText w:val="•"/>
      <w:lvlJc w:val="left"/>
      <w:pPr>
        <w:ind w:left="924" w:hanging="284"/>
      </w:pPr>
      <w:rPr>
        <w:rFonts w:hint="default"/>
      </w:rPr>
    </w:lvl>
    <w:lvl w:ilvl="2" w:tplc="60CE2268">
      <w:start w:val="1"/>
      <w:numFmt w:val="bullet"/>
      <w:lvlText w:val="•"/>
      <w:lvlJc w:val="left"/>
      <w:pPr>
        <w:ind w:left="1389" w:hanging="284"/>
      </w:pPr>
      <w:rPr>
        <w:rFonts w:hint="default"/>
      </w:rPr>
    </w:lvl>
    <w:lvl w:ilvl="3" w:tplc="596E46C4">
      <w:start w:val="1"/>
      <w:numFmt w:val="bullet"/>
      <w:lvlText w:val="•"/>
      <w:lvlJc w:val="left"/>
      <w:pPr>
        <w:ind w:left="1854" w:hanging="284"/>
      </w:pPr>
      <w:rPr>
        <w:rFonts w:hint="default"/>
      </w:rPr>
    </w:lvl>
    <w:lvl w:ilvl="4" w:tplc="599E9F84">
      <w:start w:val="1"/>
      <w:numFmt w:val="bullet"/>
      <w:lvlText w:val="•"/>
      <w:lvlJc w:val="left"/>
      <w:pPr>
        <w:ind w:left="2319" w:hanging="284"/>
      </w:pPr>
      <w:rPr>
        <w:rFonts w:hint="default"/>
      </w:rPr>
    </w:lvl>
    <w:lvl w:ilvl="5" w:tplc="FF5069E0">
      <w:start w:val="1"/>
      <w:numFmt w:val="bullet"/>
      <w:lvlText w:val="•"/>
      <w:lvlJc w:val="left"/>
      <w:pPr>
        <w:ind w:left="2784" w:hanging="284"/>
      </w:pPr>
      <w:rPr>
        <w:rFonts w:hint="default"/>
      </w:rPr>
    </w:lvl>
    <w:lvl w:ilvl="6" w:tplc="5790C05A">
      <w:start w:val="1"/>
      <w:numFmt w:val="bullet"/>
      <w:lvlText w:val="•"/>
      <w:lvlJc w:val="left"/>
      <w:pPr>
        <w:ind w:left="3249" w:hanging="284"/>
      </w:pPr>
      <w:rPr>
        <w:rFonts w:hint="default"/>
      </w:rPr>
    </w:lvl>
    <w:lvl w:ilvl="7" w:tplc="B3F2026A">
      <w:start w:val="1"/>
      <w:numFmt w:val="bullet"/>
      <w:lvlText w:val="•"/>
      <w:lvlJc w:val="left"/>
      <w:pPr>
        <w:ind w:left="3714" w:hanging="284"/>
      </w:pPr>
      <w:rPr>
        <w:rFonts w:hint="default"/>
      </w:rPr>
    </w:lvl>
    <w:lvl w:ilvl="8" w:tplc="15E41A02">
      <w:start w:val="1"/>
      <w:numFmt w:val="bullet"/>
      <w:lvlText w:val="•"/>
      <w:lvlJc w:val="left"/>
      <w:pPr>
        <w:ind w:left="4179" w:hanging="284"/>
      </w:pPr>
      <w:rPr>
        <w:rFonts w:hint="default"/>
      </w:rPr>
    </w:lvl>
  </w:abstractNum>
  <w:abstractNum w:abstractNumId="1" w15:restartNumberingAfterBreak="0">
    <w:nsid w:val="2F867130"/>
    <w:multiLevelType w:val="hybridMultilevel"/>
    <w:tmpl w:val="FF0ABC22"/>
    <w:lvl w:ilvl="0" w:tplc="0A90A628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E4E82A1C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F7505540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E8324388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274E328A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2B8E6C2A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29E0D28C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FBF220C6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A75293BE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6476"/>
    <w:rsid w:val="00156476"/>
    <w:rsid w:val="00E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6943BB51-71DB-4044-A4B7-A11BBBC0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rFonts w:ascii="Trebuchet MS" w:eastAsia="Trebuchet MS" w:hAnsi="Trebuchet MS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13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3" w:hanging="28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o.gov.uk/" TargetMode="External"/><Relationship Id="rId5" Type="http://schemas.openxmlformats.org/officeDocument/2006/relationships/hyperlink" Target="http://www.familymediationcouncil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>HarperCollins Publishers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2016-04-12T14:20:00Z</dcterms:created>
  <dcterms:modified xsi:type="dcterms:W3CDTF">2016-04-13T16:24:00Z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