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FB" w:rsidRDefault="007615F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7615FB" w:rsidRDefault="00F669C2">
      <w:pPr>
        <w:spacing w:line="720" w:lineRule="exact"/>
        <w:ind w:lef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7615FB" w:rsidRDefault="00F669C2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sz w:val="36"/>
                    </w:rPr>
                    <w:t xml:space="preserve">Worksheet 3.5a: ASBOs and </w:t>
                  </w:r>
                  <w:bookmarkStart w:id="0" w:name="_GoBack"/>
                  <w:bookmarkEnd w:id="0"/>
                  <w:r w:rsidR="002D78AA">
                    <w:rPr>
                      <w:rFonts w:ascii="Tahoma"/>
                      <w:b/>
                      <w:color w:val="231F20"/>
                      <w:sz w:val="36"/>
                    </w:rPr>
                    <w:t>prison</w:t>
                  </w:r>
                </w:p>
              </w:txbxContent>
            </v:textbox>
            <w10:wrap type="none"/>
            <w10:anchorlock/>
          </v:shape>
        </w:pict>
      </w:r>
    </w:p>
    <w:p w:rsidR="007615FB" w:rsidRDefault="007615FB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7615FB" w:rsidRDefault="002D78AA">
      <w:pPr>
        <w:pStyle w:val="BodyText"/>
        <w:spacing w:before="65"/>
        <w:ind w:left="230" w:right="2634" w:firstLine="0"/>
      </w:pPr>
      <w:r>
        <w:rPr>
          <w:color w:val="231F20"/>
          <w:w w:val="105"/>
        </w:rPr>
        <w:t>Read the notes below about ASBOs and prison and then write a tweet (a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message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limited to 140 characters) giving the key facts about</w:t>
      </w:r>
      <w:r>
        <w:rPr>
          <w:color w:val="231F20"/>
          <w:spacing w:val="56"/>
          <w:w w:val="105"/>
        </w:rPr>
        <w:t xml:space="preserve"> </w:t>
      </w:r>
      <w:r>
        <w:rPr>
          <w:color w:val="231F20"/>
          <w:w w:val="105"/>
        </w:rPr>
        <w:t>each.</w:t>
      </w:r>
    </w:p>
    <w:p w:rsidR="007615FB" w:rsidRDefault="00F669C2">
      <w:pPr>
        <w:rPr>
          <w:rFonts w:ascii="Gill Sans MT" w:eastAsia="Gill Sans MT" w:hAnsi="Gill Sans MT" w:cs="Gill Sans MT"/>
          <w:sz w:val="20"/>
          <w:szCs w:val="20"/>
        </w:rPr>
      </w:pPr>
      <w:r>
        <w:rPr>
          <w:b/>
          <w:bCs/>
        </w:rPr>
        <w:pict>
          <v:group id="_x0000_s1056" style="position:absolute;margin-left:36.85pt;margin-top:5.35pt;width:523.9pt;height:418.05pt;z-index:-5080;mso-position-horizontal-relative:page" coordorigin="737,-312" coordsize="10478,83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7" type="#_x0000_t75" style="position:absolute;left:737;top:-248;width:5067;height:720">
              <v:imagedata r:id="rId5" o:title=""/>
            </v:shape>
            <v:shape id="_x0000_s1066" type="#_x0000_t75" style="position:absolute;left:737;top:464;width:634;height:7192">
              <v:imagedata r:id="rId6" o:title=""/>
            </v:shape>
            <v:shape id="_x0000_s1065" type="#_x0000_t75" style="position:absolute;left:1363;top:7425;width:4442;height:231">
              <v:imagedata r:id="rId7" o:title=""/>
            </v:shape>
            <v:group id="_x0000_s1059" style="position:absolute;left:886;top:-99;width:4933;height:7524" coordorigin="886,-99" coordsize="4933,7524">
              <v:shape id="_x0000_s1064" style="position:absolute;left:886;top:-99;width:4933;height:7524" coordorigin="886,-99" coordsize="4933,7524" path="m886,7425r4932,l5818,-99r-4932,l886,7425xe" stroked="f">
                <v:path arrowok="t"/>
              </v:shape>
              <v:shape id="_x0000_s1063" type="#_x0000_t75" style="position:absolute;left:5804;top:-312;width:4065;height:4184">
                <v:imagedata r:id="rId8" o:title=""/>
              </v:shape>
              <v:shape id="_x0000_s1062" type="#_x0000_t75" style="position:absolute;left:9861;top:-312;width:1354;height:8360">
                <v:imagedata r:id="rId9" o:title=""/>
              </v:shape>
              <v:shape id="_x0000_s1061" type="#_x0000_t75" style="position:absolute;left:5804;top:3864;width:4065;height:4184">
                <v:imagedata r:id="rId10" o:title=""/>
              </v:shape>
              <v:shape id="_x0000_s1060" type="#_x0000_t75" style="position:absolute;left:5804;top:-248;width:245;height:7904">
                <v:imagedata r:id="rId11" o:title=""/>
              </v:shape>
            </v:group>
            <v:group id="_x0000_s1057" style="position:absolute;left:5953;top:-163;width:5036;height:7985" coordorigin="5953,-163" coordsize="5036,7985">
              <v:shape id="_x0000_s1058" style="position:absolute;left:5953;top:-163;width:5036;height:7985" coordorigin="5953,-163" coordsize="5036,7985" path="m10885,-163l5953,-98r103,7920l10988,7757,10885,-163xe" stroked="f">
                <v:path arrowok="t"/>
              </v:shape>
            </v:group>
            <w10:wrap anchorx="page"/>
          </v:group>
        </w:pict>
      </w:r>
    </w:p>
    <w:p w:rsidR="007615FB" w:rsidRDefault="007615FB">
      <w:pPr>
        <w:rPr>
          <w:rFonts w:ascii="Gill Sans MT" w:eastAsia="Gill Sans MT" w:hAnsi="Gill Sans MT" w:cs="Gill Sans MT"/>
          <w:sz w:val="19"/>
          <w:szCs w:val="19"/>
        </w:rPr>
      </w:pPr>
    </w:p>
    <w:p w:rsidR="007615FB" w:rsidRDefault="00F669C2">
      <w:pPr>
        <w:pStyle w:val="Heading1"/>
        <w:ind w:left="407" w:right="2634"/>
        <w:rPr>
          <w:b w:val="0"/>
          <w:bCs w:val="0"/>
        </w:rPr>
      </w:pPr>
      <w:r>
        <w:pict>
          <v:shape id="_x0000_s1055" type="#_x0000_t202" style="position:absolute;left:0;text-align:left;margin-left:304.4pt;margin-top:.15pt;width:220.15pt;height:45.2pt;z-index:1264;mso-position-horizontal-relative:page" filled="f" stroked="f">
            <v:textbox inset="0,0,0,0">
              <w:txbxContent>
                <w:p w:rsidR="007615FB" w:rsidRDefault="002D78AA">
                  <w:pPr>
                    <w:spacing w:line="275" w:lineRule="exact"/>
                    <w:ind w:left="20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b/>
                      <w:color w:val="231F20"/>
                      <w:sz w:val="24"/>
                    </w:rPr>
                    <w:t>Prison: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08"/>
                    </w:tabs>
                    <w:spacing w:before="53" w:line="280" w:lineRule="exact"/>
                    <w:ind w:right="18" w:hanging="287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sz w:val="24"/>
                      <w:szCs w:val="24"/>
                    </w:rPr>
                    <w:t xml:space="preserve">Special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1"/>
                      <w:sz w:val="24"/>
                      <w:szCs w:val="24"/>
                    </w:rPr>
                    <w:t xml:space="preserve">‘prisons’,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2"/>
                      <w:sz w:val="24"/>
                      <w:szCs w:val="24"/>
                    </w:rPr>
                    <w:t xml:space="preserve">called </w:t>
                  </w:r>
                  <w:proofErr w:type="spellStart"/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3"/>
                      <w:sz w:val="24"/>
                      <w:szCs w:val="24"/>
                    </w:rPr>
                    <w:t>secur</w:t>
                  </w:r>
                  <w:proofErr w:type="spellEnd"/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4"/>
                      <w:sz w:val="24"/>
                      <w:szCs w:val="24"/>
                    </w:rPr>
                    <w:t>e units,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19"/>
                      <w:w w:val="105"/>
                      <w:position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3"/>
                      <w:w w:val="105"/>
                      <w:position w:val="5"/>
                      <w:sz w:val="24"/>
                      <w:szCs w:val="24"/>
                    </w:rPr>
                    <w:t>are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4"/>
                      <w:position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sz w:val="24"/>
                      <w:szCs w:val="24"/>
                    </w:rPr>
                    <w:t xml:space="preserve">used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1"/>
                      <w:sz w:val="24"/>
                      <w:szCs w:val="24"/>
                    </w:rPr>
                    <w:t xml:space="preserve">for people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2"/>
                      <w:sz w:val="24"/>
                      <w:szCs w:val="24"/>
                    </w:rPr>
                    <w:t>aged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42"/>
                      <w:w w:val="105"/>
                      <w:positio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  <w:position w:val="3"/>
                      <w:sz w:val="24"/>
                      <w:szCs w:val="24"/>
                    </w:rPr>
                    <w:t>10–17</w:t>
                  </w:r>
                </w:p>
              </w:txbxContent>
            </v:textbox>
            <w10:wrap anchorx="page"/>
          </v:shape>
        </w:pict>
      </w:r>
      <w:r w:rsidR="002D78AA">
        <w:rPr>
          <w:color w:val="231F20"/>
          <w:w w:val="95"/>
        </w:rPr>
        <w:t xml:space="preserve">Anti-Social </w:t>
      </w:r>
      <w:proofErr w:type="spellStart"/>
      <w:r w:rsidR="002D78AA">
        <w:rPr>
          <w:color w:val="231F20"/>
          <w:w w:val="95"/>
        </w:rPr>
        <w:t>Behaviour</w:t>
      </w:r>
      <w:proofErr w:type="spellEnd"/>
      <w:r w:rsidR="002D78AA">
        <w:rPr>
          <w:color w:val="231F20"/>
          <w:w w:val="95"/>
        </w:rPr>
        <w:t xml:space="preserve"> </w:t>
      </w:r>
      <w:proofErr w:type="gramStart"/>
      <w:r w:rsidR="002D78AA">
        <w:rPr>
          <w:color w:val="231F20"/>
          <w:w w:val="95"/>
        </w:rPr>
        <w:t xml:space="preserve">Orders </w:t>
      </w:r>
      <w:r w:rsidR="002D78AA">
        <w:rPr>
          <w:color w:val="231F20"/>
          <w:spacing w:val="5"/>
          <w:w w:val="95"/>
        </w:rPr>
        <w:t xml:space="preserve"> </w:t>
      </w:r>
      <w:r w:rsidR="002D78AA">
        <w:rPr>
          <w:color w:val="231F20"/>
          <w:w w:val="95"/>
        </w:rPr>
        <w:t>(</w:t>
      </w:r>
      <w:proofErr w:type="gramEnd"/>
      <w:r w:rsidR="002D78AA">
        <w:rPr>
          <w:color w:val="231F20"/>
          <w:w w:val="95"/>
        </w:rPr>
        <w:t>ASBOs):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6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Created in the 1990s. Anyone aged ten</w:t>
      </w:r>
      <w:r>
        <w:rPr>
          <w:rFonts w:ascii="Gill Sans MT"/>
          <w:color w:val="231F20"/>
          <w:spacing w:val="7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or</w:t>
      </w:r>
      <w:r>
        <w:rPr>
          <w:rFonts w:ascii="Gill Sans MT"/>
          <w:color w:val="231F20"/>
          <w:w w:val="93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over can get</w:t>
      </w:r>
      <w:r>
        <w:rPr>
          <w:rFonts w:ascii="Gill Sans MT"/>
          <w:color w:val="231F20"/>
          <w:spacing w:val="-2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one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915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54" type="#_x0000_t202" style="position:absolute;left:0;text-align:left;margin-left:319.2pt;margin-top:1.5pt;width:218pt;height:199.85pt;z-index:1288;mso-position-horizontal-relative:page" filled="f" stroked="f">
            <v:textbox inset="0,0,0,0">
              <w:txbxContent>
                <w:p w:rsidR="007615FB" w:rsidRDefault="002D78AA">
                  <w:pPr>
                    <w:pStyle w:val="BodyText"/>
                    <w:spacing w:before="28" w:line="280" w:lineRule="exact"/>
                    <w:ind w:left="23" w:right="787" w:hanging="4"/>
                  </w:pPr>
                  <w:r>
                    <w:rPr>
                      <w:color w:val="231F20"/>
                      <w:w w:val="105"/>
                    </w:rPr>
                    <w:t>Adult</w:t>
                  </w:r>
                  <w:r>
                    <w:rPr>
                      <w:color w:val="231F20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prisons</w:t>
                  </w:r>
                  <w:r>
                    <w:rPr>
                      <w:color w:val="231F20"/>
                      <w:spacing w:val="-12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>are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used</w:t>
                  </w:r>
                  <w:r>
                    <w:rPr>
                      <w:color w:val="231F20"/>
                      <w:spacing w:val="-12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for</w:t>
                  </w:r>
                  <w:r>
                    <w:rPr>
                      <w:color w:val="231F20"/>
                      <w:spacing w:val="-12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 xml:space="preserve">people </w:t>
                  </w:r>
                  <w:r>
                    <w:rPr>
                      <w:color w:val="231F20"/>
                      <w:w w:val="105"/>
                    </w:rPr>
                    <w:t>aged</w:t>
                  </w:r>
                  <w:r>
                    <w:rPr>
                      <w:color w:val="231F2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18+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31" w:right="108" w:hanging="4"/>
                  </w:pPr>
                  <w:r>
                    <w:rPr>
                      <w:color w:val="231F20"/>
                      <w:w w:val="110"/>
                    </w:rPr>
                    <w:t>Each</w:t>
                  </w:r>
                  <w:r>
                    <w:rPr>
                      <w:color w:val="231F20"/>
                      <w:spacing w:val="-35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prisoner</w:t>
                  </w:r>
                  <w:r>
                    <w:rPr>
                      <w:color w:val="231F20"/>
                      <w:spacing w:val="-35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2"/>
                    </w:rPr>
                    <w:t>gets</w:t>
                  </w:r>
                  <w:r>
                    <w:rPr>
                      <w:color w:val="231F20"/>
                      <w:spacing w:val="-35"/>
                      <w:w w:val="110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a</w:t>
                  </w:r>
                  <w:r>
                    <w:rPr>
                      <w:color w:val="231F20"/>
                      <w:spacing w:val="-35"/>
                      <w:w w:val="11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prison</w:t>
                  </w:r>
                  <w:r>
                    <w:rPr>
                      <w:color w:val="231F20"/>
                      <w:spacing w:val="-35"/>
                      <w:w w:val="110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4"/>
                    </w:rPr>
                    <w:t>number</w:t>
                  </w:r>
                  <w:r>
                    <w:rPr>
                      <w:color w:val="231F20"/>
                      <w:spacing w:val="-35"/>
                      <w:w w:val="110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5"/>
                    </w:rPr>
                    <w:t>and</w:t>
                  </w:r>
                  <w:r>
                    <w:rPr>
                      <w:color w:val="231F20"/>
                      <w:w w:val="112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10"/>
                    </w:rPr>
                    <w:t>has</w:t>
                  </w:r>
                  <w:r>
                    <w:rPr>
                      <w:color w:val="231F20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their</w:t>
                  </w:r>
                  <w:r>
                    <w:rPr>
                      <w:color w:val="231F20"/>
                      <w:spacing w:val="-46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1"/>
                    </w:rPr>
                    <w:t>belongings</w:t>
                  </w:r>
                  <w:r>
                    <w:rPr>
                      <w:color w:val="231F20"/>
                      <w:spacing w:val="-46"/>
                      <w:w w:val="110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10"/>
                      <w:position w:val="3"/>
                    </w:rPr>
                    <w:t>removed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39" w:right="790" w:hanging="4"/>
                  </w:pPr>
                  <w:r>
                    <w:rPr>
                      <w:color w:val="231F20"/>
                      <w:w w:val="105"/>
                    </w:rPr>
                    <w:t>Every</w:t>
                  </w:r>
                  <w:r>
                    <w:rPr>
                      <w:color w:val="231F20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prisoner</w:t>
                  </w:r>
                  <w:r>
                    <w:rPr>
                      <w:color w:val="231F20"/>
                      <w:spacing w:val="-18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gets</w:t>
                  </w:r>
                  <w:r>
                    <w:rPr>
                      <w:color w:val="231F20"/>
                      <w:spacing w:val="-18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an</w:t>
                  </w:r>
                  <w:r>
                    <w:rPr>
                      <w:color w:val="231F20"/>
                      <w:spacing w:val="-18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interview/</w:t>
                  </w:r>
                  <w:r>
                    <w:rPr>
                      <w:color w:val="231F20"/>
                      <w:w w:val="102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assessment</w:t>
                  </w:r>
                  <w:r>
                    <w:rPr>
                      <w:color w:val="231F20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when</w:t>
                  </w:r>
                  <w:r>
                    <w:rPr>
                      <w:color w:val="231F20"/>
                      <w:spacing w:val="-14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they</w:t>
                  </w:r>
                  <w:r>
                    <w:rPr>
                      <w:color w:val="231F20"/>
                      <w:spacing w:val="-14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first</w:t>
                  </w:r>
                  <w:r>
                    <w:rPr>
                      <w:color w:val="231F20"/>
                      <w:spacing w:val="-14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arrive</w:t>
                  </w:r>
                </w:p>
                <w:p w:rsidR="007615FB" w:rsidRDefault="002D78AA">
                  <w:pPr>
                    <w:pStyle w:val="BodyText"/>
                    <w:spacing w:before="56" w:line="280" w:lineRule="exact"/>
                    <w:ind w:left="47" w:right="105" w:hanging="4"/>
                  </w:pP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-19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helps</w:t>
                  </w:r>
                  <w:r>
                    <w:rPr>
                      <w:color w:val="231F20"/>
                      <w:spacing w:val="-1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the</w:t>
                  </w:r>
                  <w:r>
                    <w:rPr>
                      <w:color w:val="231F20"/>
                      <w:spacing w:val="-1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prisoner</w:t>
                  </w:r>
                  <w:r>
                    <w:rPr>
                      <w:color w:val="231F20"/>
                      <w:spacing w:val="-19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understand</w:t>
                  </w:r>
                  <w:r>
                    <w:rPr>
                      <w:color w:val="231F20"/>
                      <w:spacing w:val="-19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their</w:t>
                  </w:r>
                  <w:r>
                    <w:rPr>
                      <w:color w:val="231F20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rights </w:t>
                  </w:r>
                  <w:r>
                    <w:rPr>
                      <w:color w:val="231F20"/>
                      <w:w w:val="105"/>
                      <w:position w:val="1"/>
                    </w:rPr>
                    <w:t>and</w:t>
                  </w:r>
                  <w:r>
                    <w:rPr>
                      <w:color w:val="231F20"/>
                      <w:spacing w:val="-24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r</w:t>
                  </w:r>
                  <w:proofErr w:type="spellStart"/>
                  <w:r>
                    <w:rPr>
                      <w:color w:val="231F20"/>
                      <w:w w:val="105"/>
                      <w:position w:val="2"/>
                    </w:rPr>
                    <w:t>esponsibilities</w:t>
                  </w:r>
                  <w:proofErr w:type="spellEnd"/>
                </w:p>
                <w:p w:rsidR="007615FB" w:rsidRDefault="002D78AA">
                  <w:pPr>
                    <w:pStyle w:val="BodyText"/>
                    <w:spacing w:before="44" w:line="211" w:lineRule="auto"/>
                    <w:ind w:left="55" w:right="18" w:hanging="4"/>
                  </w:pPr>
                  <w:r>
                    <w:rPr>
                      <w:color w:val="231F20"/>
                      <w:w w:val="105"/>
                      <w:position w:val="-1"/>
                    </w:rPr>
                    <w:t xml:space="preserve">Specialist </w:t>
                  </w:r>
                  <w:r>
                    <w:rPr>
                      <w:color w:val="231F20"/>
                      <w:w w:val="105"/>
                    </w:rPr>
                    <w:t xml:space="preserve">help is available </w:t>
                  </w:r>
                  <w:r>
                    <w:rPr>
                      <w:color w:val="231F20"/>
                      <w:w w:val="105"/>
                      <w:position w:val="1"/>
                    </w:rPr>
                    <w:t>for</w:t>
                  </w:r>
                  <w:r>
                    <w:rPr>
                      <w:color w:val="231F20"/>
                      <w:spacing w:val="-38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prisoners</w:t>
                  </w:r>
                  <w:r>
                    <w:rPr>
                      <w:color w:val="231F20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 xml:space="preserve">with </w:t>
                  </w:r>
                  <w:r>
                    <w:rPr>
                      <w:color w:val="231F20"/>
                      <w:w w:val="105"/>
                      <w:position w:val="1"/>
                    </w:rPr>
                    <w:t xml:space="preserve">diabetes, </w:t>
                  </w:r>
                  <w:proofErr w:type="spellStart"/>
                  <w:r>
                    <w:rPr>
                      <w:color w:val="231F20"/>
                      <w:w w:val="105"/>
                      <w:position w:val="2"/>
                    </w:rPr>
                    <w:t>depr</w:t>
                  </w:r>
                  <w:r>
                    <w:rPr>
                      <w:color w:val="231F20"/>
                      <w:w w:val="105"/>
                      <w:position w:val="3"/>
                    </w:rPr>
                    <w:t>ession</w:t>
                  </w:r>
                  <w:proofErr w:type="spellEnd"/>
                  <w:r>
                    <w:rPr>
                      <w:color w:val="231F20"/>
                      <w:w w:val="105"/>
                      <w:position w:val="3"/>
                    </w:rPr>
                    <w:t xml:space="preserve">, </w:t>
                  </w:r>
                  <w:r>
                    <w:rPr>
                      <w:color w:val="231F20"/>
                      <w:w w:val="105"/>
                      <w:position w:val="4"/>
                    </w:rPr>
                    <w:t>dyslexia,</w:t>
                  </w:r>
                  <w:r>
                    <w:rPr>
                      <w:color w:val="231F20"/>
                      <w:spacing w:val="2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drug</w:t>
                  </w:r>
                  <w:r>
                    <w:rPr>
                      <w:color w:val="231F20"/>
                      <w:w w:val="109"/>
                      <w:position w:val="5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</w:rPr>
                    <w:t>dependenc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  <w:position w:val="1"/>
                    </w:rPr>
                    <w:t>y</w:t>
                  </w:r>
                  <w:r>
                    <w:rPr>
                      <w:color w:val="231F20"/>
                      <w:spacing w:val="-3"/>
                      <w:w w:val="105"/>
                      <w:position w:val="2"/>
                    </w:rPr>
                    <w:t xml:space="preserve">, </w:t>
                  </w:r>
                  <w:r>
                    <w:rPr>
                      <w:color w:val="231F20"/>
                      <w:w w:val="105"/>
                      <w:position w:val="2"/>
                    </w:rPr>
                    <w:t>and so</w:t>
                  </w:r>
                  <w:r>
                    <w:rPr>
                      <w:color w:val="231F20"/>
                      <w:spacing w:val="38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on</w:t>
                  </w:r>
                </w:p>
              </w:txbxContent>
            </v:textbox>
            <w10:wrap anchorx="page"/>
          </v:shape>
        </w:pict>
      </w:r>
      <w:r>
        <w:pict>
          <v:shape id="_x0000_s1053" type="#_x0000_t202" style="position:absolute;left:0;text-align:left;margin-left:305.05pt;margin-top:5.05pt;width:10.05pt;height:10.15pt;z-index:1312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Used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by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Crown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  <w:r w:rsidR="002D78AA">
        <w:rPr>
          <w:rFonts w:ascii="Gill Sans MT" w:eastAsia="Gill Sans MT" w:hAnsi="Gill Sans MT" w:cs="Gill Sans MT"/>
          <w:color w:val="231F20"/>
          <w:spacing w:val="-20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Magistrates’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Court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729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52" type="#_x0000_t202" style="position:absolute;left:0;text-align:left;margin-left:305.45pt;margin-top:5.05pt;width:10.05pt;height:10.15pt;z-index:1336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Given when people cause/are likely</w:t>
      </w:r>
      <w:r w:rsidR="002D78AA">
        <w:rPr>
          <w:rFonts w:ascii="Gill Sans MT"/>
          <w:color w:val="231F20"/>
          <w:spacing w:val="-3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cause distress, alarm or</w:t>
      </w:r>
      <w:r w:rsidR="002D78AA">
        <w:rPr>
          <w:rFonts w:ascii="Gill Sans MT"/>
          <w:color w:val="231F20"/>
          <w:spacing w:val="-31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harassment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289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51" type="#_x0000_t202" style="position:absolute;left:0;text-align:left;margin-left:305.85pt;margin-top:5.05pt;width:10.05pt;height:10.15pt;z-index:1360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Examples of what leads to ASBOs:</w:t>
      </w:r>
      <w:r w:rsidR="002D78AA">
        <w:rPr>
          <w:rFonts w:ascii="Gill Sans MT"/>
          <w:color w:val="231F20"/>
          <w:spacing w:val="20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graffiti,</w:t>
      </w:r>
      <w:r w:rsidR="002D78AA">
        <w:rPr>
          <w:rFonts w:ascii="Gill Sans MT"/>
          <w:color w:val="231F20"/>
          <w:w w:val="107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 xml:space="preserve">threatening </w:t>
      </w:r>
      <w:proofErr w:type="spellStart"/>
      <w:r w:rsidR="002D78AA">
        <w:rPr>
          <w:rFonts w:ascii="Gill Sans MT"/>
          <w:color w:val="231F20"/>
          <w:w w:val="105"/>
          <w:sz w:val="24"/>
        </w:rPr>
        <w:t>behaviour</w:t>
      </w:r>
      <w:proofErr w:type="spellEnd"/>
      <w:r w:rsidR="002D78AA">
        <w:rPr>
          <w:rFonts w:ascii="Gill Sans MT"/>
          <w:color w:val="231F20"/>
          <w:w w:val="105"/>
          <w:sz w:val="24"/>
        </w:rPr>
        <w:t xml:space="preserve"> and </w:t>
      </w:r>
      <w:r w:rsidR="002D78AA">
        <w:rPr>
          <w:rFonts w:ascii="Gill Sans MT"/>
          <w:color w:val="231F20"/>
          <w:spacing w:val="3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vandalism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76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50" type="#_x0000_t202" style="position:absolute;left:0;text-align:left;margin-left:306.25pt;margin-top:5.05pt;width:10.05pt;height:10.15pt;z-index:1384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Intended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to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prevent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further</w:t>
      </w:r>
      <w:r w:rsidR="002D78AA">
        <w:rPr>
          <w:rFonts w:ascii="Gill Sans MT"/>
          <w:color w:val="231F20"/>
          <w:spacing w:val="-17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crimes</w:t>
      </w:r>
      <w:r w:rsidR="002D78AA">
        <w:rPr>
          <w:rFonts w:ascii="Gill Sans MT"/>
          <w:color w:val="231F20"/>
          <w:w w:val="101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(not necessarily to</w:t>
      </w:r>
      <w:r w:rsidR="002D78AA">
        <w:rPr>
          <w:rFonts w:ascii="Gill Sans MT"/>
          <w:color w:val="231F20"/>
          <w:spacing w:val="-4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punish)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2634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49" type="#_x0000_t202" style="position:absolute;left:0;text-align:left;margin-left:306.65pt;margin-top:5.05pt;width:10.05pt;height:10.15pt;z-index:1408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ASBOs stop you from doing certain</w:t>
      </w:r>
      <w:r w:rsidR="002D78AA">
        <w:rPr>
          <w:rFonts w:ascii="Gill Sans MT"/>
          <w:color w:val="231F20"/>
          <w:spacing w:val="-34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things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600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47" type="#_x0000_t202" style="position:absolute;left:0;text-align:left;margin-left:312.25pt;margin-top:31pt;width:230.95pt;height:92.3pt;z-index:1456;mso-position-horizontal-relative:page" filled="f" stroked="f">
            <v:textbox inset="0,0,0,0">
              <w:txbxContent>
                <w:p w:rsidR="007615FB" w:rsidRDefault="002D78AA">
                  <w:pPr>
                    <w:pStyle w:val="BodyText"/>
                    <w:spacing w:before="54" w:line="258" w:lineRule="exact"/>
                    <w:ind w:left="298" w:right="295" w:hanging="4"/>
                  </w:pPr>
                  <w:r>
                    <w:rPr>
                      <w:color w:val="231F20"/>
                      <w:w w:val="105"/>
                    </w:rPr>
                    <w:t xml:space="preserve">Punishments </w:t>
                  </w:r>
                  <w:r>
                    <w:rPr>
                      <w:color w:val="231F20"/>
                      <w:w w:val="105"/>
                      <w:position w:val="2"/>
                    </w:rPr>
                    <w:t xml:space="preserve">include </w:t>
                  </w:r>
                  <w:r>
                    <w:rPr>
                      <w:color w:val="231F20"/>
                      <w:w w:val="105"/>
                      <w:position w:val="3"/>
                    </w:rPr>
                    <w:t>TV being</w:t>
                  </w:r>
                  <w:r>
                    <w:rPr>
                      <w:color w:val="231F20"/>
                      <w:spacing w:val="-33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removed</w:t>
                  </w:r>
                  <w:r>
                    <w:rPr>
                      <w:color w:val="231F20"/>
                      <w:w w:val="104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-1"/>
                    </w:rPr>
                    <w:t xml:space="preserve">and being </w:t>
                  </w:r>
                  <w:r>
                    <w:rPr>
                      <w:color w:val="231F20"/>
                      <w:w w:val="105"/>
                    </w:rPr>
                    <w:t xml:space="preserve">in cell longer </w:t>
                  </w:r>
                  <w:r>
                    <w:rPr>
                      <w:color w:val="231F20"/>
                      <w:w w:val="105"/>
                      <w:position w:val="1"/>
                    </w:rPr>
                    <w:t>than</w:t>
                  </w:r>
                  <w:r>
                    <w:rPr>
                      <w:color w:val="231F20"/>
                      <w:spacing w:val="66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usual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67" w:line="276" w:lineRule="exact"/>
                    <w:ind w:right="314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 xml:space="preserve">Education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and training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is available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(for</w:t>
                  </w:r>
                  <w:r>
                    <w:rPr>
                      <w:rFonts w:ascii="Gill Sans MT"/>
                      <w:color w:val="231F20"/>
                      <w:spacing w:val="-40"/>
                      <w:w w:val="105"/>
                      <w:position w:val="3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 xml:space="preserve">example,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degrees and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reading</w:t>
                  </w:r>
                  <w:r>
                    <w:rPr>
                      <w:rFonts w:ascii="Gill Sans MT"/>
                      <w:color w:val="231F20"/>
                      <w:spacing w:val="1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support)</w:t>
                  </w:r>
                </w:p>
                <w:p w:rsidR="007615FB" w:rsidRDefault="002D78A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12"/>
                    </w:tabs>
                    <w:spacing w:before="76" w:line="201" w:lineRule="auto"/>
                    <w:ind w:left="314" w:right="18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Babies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aged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 xml:space="preserve">up to 18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 xml:space="preserve">months </w:t>
                  </w:r>
                  <w:r>
                    <w:rPr>
                      <w:rFonts w:ascii="Gill Sans MT"/>
                      <w:color w:val="231F20"/>
                      <w:w w:val="105"/>
                      <w:position w:val="4"/>
                      <w:sz w:val="24"/>
                    </w:rPr>
                    <w:t xml:space="preserve">can </w:t>
                  </w:r>
                  <w:r>
                    <w:rPr>
                      <w:rFonts w:ascii="Gill Sans MT"/>
                      <w:color w:val="231F20"/>
                      <w:w w:val="105"/>
                      <w:position w:val="5"/>
                      <w:sz w:val="24"/>
                    </w:rPr>
                    <w:t>live in</w:t>
                  </w:r>
                  <w:r>
                    <w:rPr>
                      <w:rFonts w:ascii="Gill Sans MT"/>
                      <w:color w:val="231F20"/>
                      <w:spacing w:val="-41"/>
                      <w:w w:val="105"/>
                      <w:position w:val="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>prison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-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with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their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>mothers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(in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special</w:t>
                  </w:r>
                  <w:r>
                    <w:rPr>
                      <w:rFonts w:ascii="Gill Sans MT"/>
                      <w:color w:val="231F20"/>
                      <w:spacing w:val="-18"/>
                      <w:w w:val="10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units)</w:t>
                  </w:r>
                </w:p>
              </w:txbxContent>
            </v:textbox>
            <w10:wrap anchorx="page"/>
          </v:shape>
        </w:pict>
      </w:r>
      <w:r>
        <w:pict>
          <v:shape id="_x0000_s1048" type="#_x0000_t202" style="position:absolute;left:0;text-align:left;margin-left:311.4pt;margin-top:1.2pt;width:224.6pt;height:30.5pt;z-index:1432;mso-position-horizontal-relative:page" filled="f" stroked="f">
            <v:textbox inset="0,0,0,0">
              <w:txbxContent>
                <w:p w:rsidR="007615FB" w:rsidRDefault="002D78AA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304"/>
                    </w:tabs>
                    <w:spacing w:before="12" w:line="220" w:lineRule="auto"/>
                    <w:ind w:right="18" w:hanging="286"/>
                    <w:rPr>
                      <w:rFonts w:ascii="Gill Sans MT" w:eastAsia="Gill Sans MT" w:hAnsi="Gill Sans MT" w:cs="Gill Sans MT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ill Sans MT"/>
                      <w:color w:val="231F20"/>
                      <w:w w:val="105"/>
                      <w:position w:val="-1"/>
                      <w:sz w:val="24"/>
                    </w:rPr>
                    <w:t>Rewar</w:t>
                  </w:r>
                  <w:proofErr w:type="spellEnd"/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ds include getting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>extra</w:t>
                  </w:r>
                  <w:r>
                    <w:rPr>
                      <w:rFonts w:ascii="Gill Sans MT"/>
                      <w:color w:val="231F20"/>
                      <w:spacing w:val="-15"/>
                      <w:w w:val="105"/>
                      <w:position w:val="1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visiting</w:t>
                  </w:r>
                  <w:r>
                    <w:rPr>
                      <w:rFonts w:ascii="Gill Sans MT"/>
                      <w:color w:val="231F20"/>
                      <w:w w:val="107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sz w:val="24"/>
                    </w:rPr>
                    <w:t xml:space="preserve">hours </w:t>
                  </w:r>
                  <w:r>
                    <w:rPr>
                      <w:rFonts w:ascii="Gill Sans MT"/>
                      <w:color w:val="231F20"/>
                      <w:w w:val="105"/>
                      <w:position w:val="1"/>
                      <w:sz w:val="24"/>
                    </w:rPr>
                    <w:t xml:space="preserve">for family </w:t>
                  </w:r>
                  <w:r>
                    <w:rPr>
                      <w:rFonts w:ascii="Gill Sans MT"/>
                      <w:color w:val="231F20"/>
                      <w:w w:val="105"/>
                      <w:position w:val="2"/>
                      <w:sz w:val="24"/>
                    </w:rPr>
                    <w:t>and</w:t>
                  </w:r>
                  <w:r>
                    <w:rPr>
                      <w:rFonts w:ascii="Gill Sans MT"/>
                      <w:color w:val="231F20"/>
                      <w:spacing w:val="3"/>
                      <w:w w:val="105"/>
                      <w:position w:val="2"/>
                      <w:sz w:val="24"/>
                    </w:rPr>
                    <w:t xml:space="preserve"> </w:t>
                  </w:r>
                  <w:r>
                    <w:rPr>
                      <w:rFonts w:ascii="Gill Sans MT"/>
                      <w:color w:val="231F20"/>
                      <w:w w:val="105"/>
                      <w:position w:val="3"/>
                      <w:sz w:val="24"/>
                    </w:rPr>
                    <w:t>friends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Examples: can’t get drunk in street</w:t>
      </w:r>
      <w:r w:rsidR="002D78AA">
        <w:rPr>
          <w:rFonts w:ascii="Gill Sans MT" w:eastAsia="Gill Sans MT" w:hAnsi="Gill Sans MT" w:cs="Gill Sans MT"/>
          <w:color w:val="231F20"/>
          <w:spacing w:val="15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and</w:t>
      </w:r>
      <w:r w:rsidR="002D78AA">
        <w:rPr>
          <w:rFonts w:ascii="Gill Sans MT" w:eastAsia="Gill Sans MT" w:hAnsi="Gill Sans MT" w:cs="Gill Sans MT"/>
          <w:color w:val="231F20"/>
          <w:w w:val="112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not allowed in city </w:t>
      </w:r>
      <w:proofErr w:type="spellStart"/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centre</w:t>
      </w:r>
      <w:proofErr w:type="spellEnd"/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 xml:space="preserve"> after</w:t>
      </w:r>
      <w:r w:rsidR="002D78AA">
        <w:rPr>
          <w:rFonts w:ascii="Gill Sans MT" w:eastAsia="Gill Sans MT" w:hAnsi="Gill Sans MT" w:cs="Gill Sans MT"/>
          <w:color w:val="231F20"/>
          <w:spacing w:val="-19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7pm</w:t>
      </w:r>
    </w:p>
    <w:p w:rsidR="007615FB" w:rsidRDefault="002D78AA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543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w w:val="105"/>
          <w:sz w:val="24"/>
        </w:rPr>
        <w:t>Last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at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least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two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years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(can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be</w:t>
      </w:r>
      <w:r>
        <w:rPr>
          <w:rFonts w:ascii="Gill Sans MT"/>
          <w:color w:val="231F20"/>
          <w:spacing w:val="-9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reviewed if attitude</w:t>
      </w:r>
      <w:r>
        <w:rPr>
          <w:rFonts w:ascii="Gill Sans MT"/>
          <w:color w:val="231F20"/>
          <w:spacing w:val="-24"/>
          <w:w w:val="105"/>
          <w:sz w:val="24"/>
        </w:rPr>
        <w:t xml:space="preserve"> </w:t>
      </w:r>
      <w:r>
        <w:rPr>
          <w:rFonts w:ascii="Gill Sans MT"/>
          <w:color w:val="231F20"/>
          <w:w w:val="105"/>
          <w:sz w:val="24"/>
        </w:rPr>
        <w:t>improves)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7080"/>
        <w:rPr>
          <w:rFonts w:ascii="Gill Sans MT" w:eastAsia="Gill Sans MT" w:hAnsi="Gill Sans MT" w:cs="Gill Sans MT"/>
          <w:sz w:val="24"/>
          <w:szCs w:val="24"/>
        </w:rPr>
      </w:pPr>
      <w:r>
        <w:pict>
          <v:shape id="_x0000_s1046" type="#_x0000_t202" style="position:absolute;left:0;text-align:left;margin-left:307.65pt;margin-top:2.2pt;width:10.05pt;height:10.15pt;z-index:1480;mso-position-horizontal-relative:page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  <w10:wrap anchorx="page"/>
          </v:shape>
        </w:pict>
      </w:r>
      <w:r w:rsidR="002D78AA">
        <w:rPr>
          <w:rFonts w:ascii="Gill Sans MT"/>
          <w:color w:val="231F20"/>
          <w:w w:val="105"/>
          <w:sz w:val="24"/>
        </w:rPr>
        <w:t>If ASBO is breached, offender</w:t>
      </w:r>
      <w:r w:rsidR="002D78AA">
        <w:rPr>
          <w:rFonts w:ascii="Gill Sans MT"/>
          <w:color w:val="231F20"/>
          <w:spacing w:val="-16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gets</w:t>
      </w:r>
      <w:r w:rsidR="002D78AA">
        <w:rPr>
          <w:rFonts w:ascii="Gill Sans MT"/>
          <w:color w:val="231F20"/>
          <w:w w:val="109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taken to</w:t>
      </w:r>
      <w:r w:rsidR="002D78AA">
        <w:rPr>
          <w:rFonts w:ascii="Gill Sans MT"/>
          <w:color w:val="231F20"/>
          <w:spacing w:val="-28"/>
          <w:w w:val="105"/>
          <w:sz w:val="24"/>
        </w:rPr>
        <w:t xml:space="preserve"> </w:t>
      </w:r>
      <w:r w:rsidR="002D78AA">
        <w:rPr>
          <w:rFonts w:ascii="Gill Sans MT"/>
          <w:color w:val="231F20"/>
          <w:w w:val="105"/>
          <w:sz w:val="24"/>
        </w:rPr>
        <w:t>court</w:t>
      </w:r>
    </w:p>
    <w:p w:rsidR="007615FB" w:rsidRDefault="00F669C2">
      <w:pPr>
        <w:pStyle w:val="ListParagraph"/>
        <w:numPr>
          <w:ilvl w:val="0"/>
          <w:numId w:val="4"/>
        </w:numPr>
        <w:tabs>
          <w:tab w:val="left" w:pos="692"/>
        </w:tabs>
        <w:spacing w:before="58"/>
        <w:ind w:right="680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position w:val="43"/>
          <w:sz w:val="20"/>
        </w:rPr>
        <w:pict>
          <v:shape id="_x0000_s1045" type="#_x0000_t202" style="position:absolute;left:0;text-align:left;margin-left:277.85pt;margin-top:18.25pt;width:10.05pt;height:10.15pt;z-index:503313448" filled="f" stroked="f">
            <v:textbox inset="0,0,0,0">
              <w:txbxContent>
                <w:p w:rsidR="007615FB" w:rsidRDefault="002D78AA">
                  <w:pPr>
                    <w:spacing w:before="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808285"/>
                      <w:w w:val="163"/>
                      <w:sz w:val="16"/>
                      <w:szCs w:val="16"/>
                    </w:rPr>
                    <w:t>●</w:t>
                  </w:r>
                </w:p>
              </w:txbxContent>
            </v:textbox>
          </v:shape>
        </w:pict>
      </w:r>
      <w:r>
        <w:rPr>
          <w:rFonts w:ascii="Gill Sans MT"/>
          <w:spacing w:val="32"/>
          <w:position w:val="-17"/>
          <w:sz w:val="20"/>
        </w:rPr>
        <w:pict>
          <v:shape id="_x0000_s1044" type="#_x0000_t202" style="position:absolute;left:0;text-align:left;margin-left:292pt;margin-top:15.4pt;width:198.35pt;height:44.35pt;z-index:503312424" filled="f" stroked="f">
            <v:textbox inset="0,0,0,0">
              <w:txbxContent>
                <w:p w:rsidR="007615FB" w:rsidRDefault="002D78AA">
                  <w:pPr>
                    <w:pStyle w:val="BodyText"/>
                    <w:spacing w:before="15" w:line="223" w:lineRule="auto"/>
                    <w:ind w:left="23" w:right="18" w:hanging="4"/>
                  </w:pPr>
                  <w:r>
                    <w:rPr>
                      <w:color w:val="231F20"/>
                      <w:w w:val="105"/>
                      <w:position w:val="-1"/>
                    </w:rPr>
                    <w:t xml:space="preserve">Staff </w:t>
                  </w:r>
                  <w:proofErr w:type="spellStart"/>
                  <w:r>
                    <w:rPr>
                      <w:color w:val="231F20"/>
                      <w:spacing w:val="-3"/>
                      <w:w w:val="105"/>
                      <w:position w:val="-1"/>
                    </w:rPr>
                    <w:t>ar</w:t>
                  </w:r>
                  <w:proofErr w:type="spellEnd"/>
                  <w:r>
                    <w:rPr>
                      <w:color w:val="231F20"/>
                      <w:spacing w:val="-3"/>
                      <w:w w:val="105"/>
                    </w:rPr>
                    <w:t xml:space="preserve">e </w:t>
                  </w:r>
                  <w:r>
                    <w:rPr>
                      <w:color w:val="231F20"/>
                      <w:w w:val="105"/>
                    </w:rPr>
                    <w:t>trained to spot</w:t>
                  </w:r>
                  <w:r>
                    <w:rPr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vulnerable</w:t>
                  </w:r>
                  <w:r>
                    <w:rPr>
                      <w:color w:val="231F20"/>
                      <w:spacing w:val="-59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prisoners,</w:t>
                  </w:r>
                  <w:r>
                    <w:rPr>
                      <w:color w:val="231F20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1"/>
                    </w:rPr>
                    <w:t>for</w:t>
                  </w:r>
                  <w:r>
                    <w:rPr>
                      <w:color w:val="231F20"/>
                      <w:spacing w:val="-13"/>
                      <w:w w:val="105"/>
                      <w:position w:val="1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2"/>
                    </w:rPr>
                    <w:t>example,</w:t>
                  </w:r>
                  <w:r>
                    <w:rPr>
                      <w:color w:val="231F20"/>
                      <w:spacing w:val="-13"/>
                      <w:w w:val="105"/>
                      <w:position w:val="2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3"/>
                    </w:rPr>
                    <w:t>those</w:t>
                  </w:r>
                  <w:r>
                    <w:rPr>
                      <w:color w:val="231F20"/>
                      <w:spacing w:val="-13"/>
                      <w:w w:val="105"/>
                      <w:position w:val="3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at</w:t>
                  </w:r>
                  <w:r>
                    <w:rPr>
                      <w:color w:val="231F20"/>
                      <w:spacing w:val="-13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4"/>
                    </w:rPr>
                    <w:t>risk</w:t>
                  </w:r>
                  <w:r>
                    <w:rPr>
                      <w:color w:val="231F20"/>
                      <w:spacing w:val="-13"/>
                      <w:w w:val="105"/>
                      <w:position w:val="4"/>
                    </w:rPr>
                    <w:t xml:space="preserve"> </w:t>
                  </w:r>
                  <w:r>
                    <w:rPr>
                      <w:color w:val="231F20"/>
                      <w:w w:val="105"/>
                      <w:position w:val="5"/>
                    </w:rPr>
                    <w:t>of</w:t>
                  </w:r>
                  <w:r>
                    <w:rPr>
                      <w:color w:val="231F20"/>
                      <w:w w:val="110"/>
                      <w:position w:val="5"/>
                    </w:rPr>
                    <w:t xml:space="preserve"> </w:t>
                  </w:r>
                  <w:r>
                    <w:rPr>
                      <w:color w:val="231F20"/>
                      <w:w w:val="105"/>
                    </w:rPr>
                    <w:t>suicide.</w:t>
                  </w:r>
                </w:p>
              </w:txbxContent>
            </v:textbox>
          </v:shape>
        </w:pic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Depending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on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spacing w:val="-3"/>
          <w:w w:val="105"/>
          <w:sz w:val="24"/>
          <w:szCs w:val="24"/>
        </w:rPr>
        <w:t>offender’s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age,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fine</w:t>
      </w:r>
      <w:r w:rsidR="002D78AA">
        <w:rPr>
          <w:rFonts w:ascii="Gill Sans MT" w:eastAsia="Gill Sans MT" w:hAnsi="Gill Sans MT" w:cs="Gill Sans MT"/>
          <w:color w:val="231F20"/>
          <w:spacing w:val="1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or</w:t>
      </w:r>
      <w:r w:rsidR="002D78AA">
        <w:rPr>
          <w:rFonts w:ascii="Gill Sans MT" w:eastAsia="Gill Sans MT" w:hAnsi="Gill Sans MT" w:cs="Gill Sans MT"/>
          <w:color w:val="231F20"/>
          <w:spacing w:val="-64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prison (or both) might then be</w:t>
      </w:r>
      <w:r w:rsidR="002D78AA">
        <w:rPr>
          <w:rFonts w:ascii="Gill Sans MT" w:eastAsia="Gill Sans MT" w:hAnsi="Gill Sans MT" w:cs="Gill Sans MT"/>
          <w:color w:val="231F20"/>
          <w:spacing w:val="2"/>
          <w:w w:val="105"/>
          <w:sz w:val="24"/>
          <w:szCs w:val="24"/>
        </w:rPr>
        <w:t xml:space="preserve"> </w:t>
      </w:r>
      <w:r w:rsidR="002D78AA">
        <w:rPr>
          <w:rFonts w:ascii="Gill Sans MT" w:eastAsia="Gill Sans MT" w:hAnsi="Gill Sans MT" w:cs="Gill Sans MT"/>
          <w:color w:val="231F20"/>
          <w:w w:val="105"/>
          <w:sz w:val="24"/>
          <w:szCs w:val="24"/>
        </w:rPr>
        <w:t>given.</w:t>
      </w:r>
    </w:p>
    <w:p w:rsidR="007615FB" w:rsidRDefault="007615FB">
      <w:pPr>
        <w:rPr>
          <w:rFonts w:ascii="Gill Sans MT" w:eastAsia="Gill Sans MT" w:hAnsi="Gill Sans MT" w:cs="Gill Sans MT"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sz w:val="20"/>
          <w:szCs w:val="20"/>
        </w:rPr>
      </w:pPr>
    </w:p>
    <w:p w:rsidR="007615FB" w:rsidRDefault="007615FB">
      <w:pPr>
        <w:spacing w:before="1"/>
        <w:rPr>
          <w:rFonts w:ascii="Gill Sans MT" w:eastAsia="Gill Sans MT" w:hAnsi="Gill Sans MT" w:cs="Gill Sans MT"/>
          <w:sz w:val="10"/>
          <w:szCs w:val="10"/>
        </w:rPr>
      </w:pPr>
    </w:p>
    <w:p w:rsidR="00F669C2" w:rsidRDefault="00F669C2">
      <w:pPr>
        <w:pStyle w:val="Heading1"/>
        <w:spacing w:before="208"/>
        <w:ind w:right="2634"/>
        <w:rPr>
          <w:color w:val="231F20"/>
        </w:rPr>
      </w:pPr>
    </w:p>
    <w:p w:rsidR="00F669C2" w:rsidRDefault="00F669C2">
      <w:pPr>
        <w:pStyle w:val="Heading1"/>
        <w:spacing w:before="208"/>
        <w:ind w:right="2634"/>
        <w:rPr>
          <w:color w:val="231F20"/>
        </w:rPr>
      </w:pPr>
    </w:p>
    <w:p w:rsidR="007615FB" w:rsidRDefault="002D78AA">
      <w:pPr>
        <w:pStyle w:val="Heading1"/>
        <w:spacing w:before="208"/>
        <w:ind w:right="2634"/>
        <w:rPr>
          <w:b w:val="0"/>
          <w:bCs w:val="0"/>
        </w:rPr>
      </w:pPr>
      <w:r>
        <w:rPr>
          <w:color w:val="231F20"/>
        </w:rPr>
        <w:t>My tweet about ASBOs:</w: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41" style="width:511.9pt;height:.45pt;mso-position-horizontal-relative:char;mso-position-vertical-relative:line" coordsize="10238,9">
            <v:group id="_x0000_s1042" style="position:absolute;left:4;top:4;width:10229;height:2" coordorigin="4,4" coordsize="10229,2">
              <v:shape id="_x0000_s1043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8" style="width:511.9pt;height:.45pt;mso-position-horizontal-relative:char;mso-position-vertical-relative:line" coordsize="10238,9">
            <v:group id="_x0000_s1039" style="position:absolute;left:4;top:4;width:10229;height:2" coordorigin="4,4" coordsize="10229,2">
              <v:shape id="_x0000_s1040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5" style="width:511.9pt;height:.45pt;mso-position-horizontal-relative:char;mso-position-vertical-relative:line" coordsize="10238,9">
            <v:group id="_x0000_s1036" style="position:absolute;left:4;top:4;width:10229;height:2" coordorigin="4,4" coordsize="10229,2">
              <v:shape id="_x0000_s1037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spacing w:before="5"/>
        <w:rPr>
          <w:rFonts w:ascii="Gill Sans MT" w:eastAsia="Gill Sans MT" w:hAnsi="Gill Sans MT" w:cs="Gill Sans MT"/>
          <w:b/>
          <w:bCs/>
          <w:sz w:val="29"/>
          <w:szCs w:val="29"/>
        </w:rPr>
      </w:pPr>
    </w:p>
    <w:p w:rsidR="007615FB" w:rsidRDefault="002D78AA">
      <w:pPr>
        <w:ind w:left="230" w:right="2634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05"/>
          <w:sz w:val="24"/>
        </w:rPr>
        <w:t>My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tweet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about</w:t>
      </w:r>
      <w:r>
        <w:rPr>
          <w:rFonts w:ascii="Gill Sans MT"/>
          <w:b/>
          <w:color w:val="231F20"/>
          <w:spacing w:val="-29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Prison:</w: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32" style="width:511.9pt;height:.45pt;mso-position-horizontal-relative:char;mso-position-vertical-relative:line" coordsize="10238,9">
            <v:group id="_x0000_s1033" style="position:absolute;left:4;top:4;width:10229;height:2" coordorigin="4,4" coordsize="10229,2">
              <v:shape id="_x0000_s1034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9" style="width:511.9pt;height:.45pt;mso-position-horizontal-relative:char;mso-position-vertical-relative:line" coordsize="10238,9">
            <v:group id="_x0000_s1030" style="position:absolute;left:4;top:4;width:10229;height:2" coordorigin="4,4" coordsize="10229,2">
              <v:shape id="_x0000_s1031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3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7615FB" w:rsidRDefault="00F669C2">
      <w:pPr>
        <w:spacing w:line="20" w:lineRule="exact"/>
        <w:ind w:left="225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>
          <v:group id="_x0000_s1026" style="width:511.9pt;height:.45pt;mso-position-horizontal-relative:char;mso-position-vertical-relative:line" coordsize="10238,9">
            <v:group id="_x0000_s1027" style="position:absolute;left:4;top:4;width:10229;height:2" coordorigin="4,4" coordsize="10229,2">
              <v:shape id="_x0000_s1028" style="position:absolute;left:4;top:4;width:10229;height:2" coordorigin="4,4" coordsize="10229,0" path="m4,4r10229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rPr>
          <w:rFonts w:ascii="Gill Sans MT" w:eastAsia="Gill Sans MT" w:hAnsi="Gill Sans MT" w:cs="Gill Sans MT"/>
          <w:b/>
          <w:bCs/>
          <w:sz w:val="20"/>
          <w:szCs w:val="20"/>
        </w:rPr>
      </w:pPr>
    </w:p>
    <w:p w:rsidR="007615FB" w:rsidRDefault="007615FB">
      <w:pPr>
        <w:spacing w:before="10"/>
        <w:rPr>
          <w:rFonts w:ascii="Gill Sans MT" w:eastAsia="Gill Sans MT" w:hAnsi="Gill Sans MT" w:cs="Gill Sans MT"/>
          <w:b/>
          <w:bCs/>
          <w:sz w:val="27"/>
          <w:szCs w:val="27"/>
        </w:rPr>
      </w:pPr>
    </w:p>
    <w:p w:rsidR="007615FB" w:rsidRDefault="007615FB">
      <w:pPr>
        <w:rPr>
          <w:rFonts w:ascii="Gill Sans MT" w:eastAsia="Gill Sans MT" w:hAnsi="Gill Sans MT" w:cs="Gill Sans MT"/>
          <w:sz w:val="27"/>
          <w:szCs w:val="27"/>
        </w:rPr>
        <w:sectPr w:rsidR="007615FB">
          <w:type w:val="continuous"/>
          <w:pgSz w:w="11910" w:h="16840"/>
          <w:pgMar w:top="460" w:right="0" w:bottom="280" w:left="620" w:header="720" w:footer="720" w:gutter="0"/>
          <w:cols w:space="720"/>
        </w:sectPr>
      </w:pPr>
    </w:p>
    <w:p w:rsidR="007615FB" w:rsidRDefault="002D78AA">
      <w:pPr>
        <w:spacing w:before="120"/>
        <w:ind w:left="23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7615FB" w:rsidRDefault="002D78AA" w:rsidP="008B1B62">
      <w:pPr>
        <w:spacing w:before="130"/>
        <w:ind w:left="230" w:right="-18" w:hanging="23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7615FB" w:rsidRDefault="002D78AA">
      <w:pPr>
        <w:tabs>
          <w:tab w:val="left" w:pos="993"/>
        </w:tabs>
        <w:spacing w:before="60"/>
        <w:ind w:left="221"/>
        <w:rPr>
          <w:rFonts w:ascii="Gill Sans MT" w:eastAsia="Gill Sans MT" w:hAnsi="Gill Sans MT" w:cs="Gill Sans MT"/>
          <w:sz w:val="28"/>
          <w:szCs w:val="28"/>
        </w:rPr>
      </w:pPr>
      <w:r>
        <w:br w:type="column"/>
      </w:r>
    </w:p>
    <w:sectPr w:rsidR="007615FB">
      <w:type w:val="continuous"/>
      <w:pgSz w:w="11910" w:h="16840"/>
      <w:pgMar w:top="460" w:right="0" w:bottom="280" w:left="620" w:header="720" w:footer="720" w:gutter="0"/>
      <w:cols w:num="3" w:space="720" w:equalWidth="0">
        <w:col w:w="3320" w:space="3674"/>
        <w:col w:w="3258" w:space="40"/>
        <w:col w:w="9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7774E"/>
    <w:multiLevelType w:val="hybridMultilevel"/>
    <w:tmpl w:val="832E2410"/>
    <w:lvl w:ilvl="0" w:tplc="F1BA234E">
      <w:start w:val="1"/>
      <w:numFmt w:val="bullet"/>
      <w:lvlText w:val="●"/>
      <w:lvlJc w:val="left"/>
      <w:pPr>
        <w:ind w:left="31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EEB8B3AE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2" w:tplc="C1F6ABEA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3" w:tplc="C8749298">
      <w:start w:val="1"/>
      <w:numFmt w:val="bullet"/>
      <w:lvlText w:val="•"/>
      <w:lvlJc w:val="left"/>
      <w:pPr>
        <w:ind w:left="1544" w:hanging="284"/>
      </w:pPr>
      <w:rPr>
        <w:rFonts w:hint="default"/>
      </w:rPr>
    </w:lvl>
    <w:lvl w:ilvl="4" w:tplc="61F0A27E">
      <w:start w:val="1"/>
      <w:numFmt w:val="bullet"/>
      <w:lvlText w:val="•"/>
      <w:lvlJc w:val="left"/>
      <w:pPr>
        <w:ind w:left="1953" w:hanging="284"/>
      </w:pPr>
      <w:rPr>
        <w:rFonts w:hint="default"/>
      </w:rPr>
    </w:lvl>
    <w:lvl w:ilvl="5" w:tplc="6728DC2C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6" w:tplc="225C9EE8">
      <w:start w:val="1"/>
      <w:numFmt w:val="bullet"/>
      <w:lvlText w:val="•"/>
      <w:lvlJc w:val="left"/>
      <w:pPr>
        <w:ind w:left="2769" w:hanging="284"/>
      </w:pPr>
      <w:rPr>
        <w:rFonts w:hint="default"/>
      </w:rPr>
    </w:lvl>
    <w:lvl w:ilvl="7" w:tplc="9588F9EC">
      <w:start w:val="1"/>
      <w:numFmt w:val="bullet"/>
      <w:lvlText w:val="•"/>
      <w:lvlJc w:val="left"/>
      <w:pPr>
        <w:ind w:left="3177" w:hanging="284"/>
      </w:pPr>
      <w:rPr>
        <w:rFonts w:hint="default"/>
      </w:rPr>
    </w:lvl>
    <w:lvl w:ilvl="8" w:tplc="94761936">
      <w:start w:val="1"/>
      <w:numFmt w:val="bullet"/>
      <w:lvlText w:val="•"/>
      <w:lvlJc w:val="left"/>
      <w:pPr>
        <w:ind w:left="3586" w:hanging="284"/>
      </w:pPr>
      <w:rPr>
        <w:rFonts w:hint="default"/>
      </w:rPr>
    </w:lvl>
  </w:abstractNum>
  <w:abstractNum w:abstractNumId="1" w15:restartNumberingAfterBreak="0">
    <w:nsid w:val="4390299E"/>
    <w:multiLevelType w:val="hybridMultilevel"/>
    <w:tmpl w:val="A8A66B96"/>
    <w:lvl w:ilvl="0" w:tplc="C12A08FE">
      <w:start w:val="1"/>
      <w:numFmt w:val="bullet"/>
      <w:lvlText w:val="●"/>
      <w:lvlJc w:val="left"/>
      <w:pPr>
        <w:ind w:left="691" w:hanging="284"/>
      </w:pPr>
      <w:rPr>
        <w:rFonts w:ascii="Arial" w:eastAsia="Arial" w:hAnsi="Arial" w:hint="default"/>
        <w:color w:val="808285"/>
        <w:w w:val="163"/>
        <w:position w:val="2"/>
        <w:sz w:val="16"/>
        <w:szCs w:val="16"/>
      </w:rPr>
    </w:lvl>
    <w:lvl w:ilvl="1" w:tplc="4CF82780">
      <w:start w:val="1"/>
      <w:numFmt w:val="bullet"/>
      <w:lvlText w:val="•"/>
      <w:lvlJc w:val="left"/>
      <w:pPr>
        <w:ind w:left="1758" w:hanging="284"/>
      </w:pPr>
      <w:rPr>
        <w:rFonts w:hint="default"/>
      </w:rPr>
    </w:lvl>
    <w:lvl w:ilvl="2" w:tplc="DD8A86CC">
      <w:start w:val="1"/>
      <w:numFmt w:val="bullet"/>
      <w:lvlText w:val="•"/>
      <w:lvlJc w:val="left"/>
      <w:pPr>
        <w:ind w:left="2817" w:hanging="284"/>
      </w:pPr>
      <w:rPr>
        <w:rFonts w:hint="default"/>
      </w:rPr>
    </w:lvl>
    <w:lvl w:ilvl="3" w:tplc="D1CAB4A2">
      <w:start w:val="1"/>
      <w:numFmt w:val="bullet"/>
      <w:lvlText w:val="•"/>
      <w:lvlJc w:val="left"/>
      <w:pPr>
        <w:ind w:left="3875" w:hanging="284"/>
      </w:pPr>
      <w:rPr>
        <w:rFonts w:hint="default"/>
      </w:rPr>
    </w:lvl>
    <w:lvl w:ilvl="4" w:tplc="56882752">
      <w:start w:val="1"/>
      <w:numFmt w:val="bullet"/>
      <w:lvlText w:val="•"/>
      <w:lvlJc w:val="left"/>
      <w:pPr>
        <w:ind w:left="4934" w:hanging="284"/>
      </w:pPr>
      <w:rPr>
        <w:rFonts w:hint="default"/>
      </w:rPr>
    </w:lvl>
    <w:lvl w:ilvl="5" w:tplc="FAE497D2">
      <w:start w:val="1"/>
      <w:numFmt w:val="bullet"/>
      <w:lvlText w:val="•"/>
      <w:lvlJc w:val="left"/>
      <w:pPr>
        <w:ind w:left="5992" w:hanging="284"/>
      </w:pPr>
      <w:rPr>
        <w:rFonts w:hint="default"/>
      </w:rPr>
    </w:lvl>
    <w:lvl w:ilvl="6" w:tplc="F4E0E3A2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  <w:lvl w:ilvl="7" w:tplc="73C82054">
      <w:start w:val="1"/>
      <w:numFmt w:val="bullet"/>
      <w:lvlText w:val="•"/>
      <w:lvlJc w:val="left"/>
      <w:pPr>
        <w:ind w:left="8109" w:hanging="284"/>
      </w:pPr>
      <w:rPr>
        <w:rFonts w:hint="default"/>
      </w:rPr>
    </w:lvl>
    <w:lvl w:ilvl="8" w:tplc="8CD8B8A2">
      <w:start w:val="1"/>
      <w:numFmt w:val="bullet"/>
      <w:lvlText w:val="•"/>
      <w:lvlJc w:val="left"/>
      <w:pPr>
        <w:ind w:left="9168" w:hanging="284"/>
      </w:pPr>
      <w:rPr>
        <w:rFonts w:hint="default"/>
      </w:rPr>
    </w:lvl>
  </w:abstractNum>
  <w:abstractNum w:abstractNumId="2" w15:restartNumberingAfterBreak="0">
    <w:nsid w:val="768F1F81"/>
    <w:multiLevelType w:val="hybridMultilevel"/>
    <w:tmpl w:val="B4523FF0"/>
    <w:lvl w:ilvl="0" w:tplc="34226C58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position w:val="0"/>
        <w:sz w:val="16"/>
        <w:szCs w:val="16"/>
      </w:rPr>
    </w:lvl>
    <w:lvl w:ilvl="1" w:tplc="FDAAFCBE">
      <w:start w:val="1"/>
      <w:numFmt w:val="bullet"/>
      <w:lvlText w:val="•"/>
      <w:lvlJc w:val="left"/>
      <w:pPr>
        <w:ind w:left="683" w:hanging="284"/>
      </w:pPr>
      <w:rPr>
        <w:rFonts w:hint="default"/>
      </w:rPr>
    </w:lvl>
    <w:lvl w:ilvl="2" w:tplc="9E9C2EAA">
      <w:start w:val="1"/>
      <w:numFmt w:val="bullet"/>
      <w:lvlText w:val="•"/>
      <w:lvlJc w:val="left"/>
      <w:pPr>
        <w:ind w:left="1067" w:hanging="284"/>
      </w:pPr>
      <w:rPr>
        <w:rFonts w:hint="default"/>
      </w:rPr>
    </w:lvl>
    <w:lvl w:ilvl="3" w:tplc="98FC6BB2">
      <w:start w:val="1"/>
      <w:numFmt w:val="bullet"/>
      <w:lvlText w:val="•"/>
      <w:lvlJc w:val="left"/>
      <w:pPr>
        <w:ind w:left="1450" w:hanging="284"/>
      </w:pPr>
      <w:rPr>
        <w:rFonts w:hint="default"/>
      </w:rPr>
    </w:lvl>
    <w:lvl w:ilvl="4" w:tplc="E98C61CA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5" w:tplc="E486A5A8">
      <w:start w:val="1"/>
      <w:numFmt w:val="bullet"/>
      <w:lvlText w:val="•"/>
      <w:lvlJc w:val="left"/>
      <w:pPr>
        <w:ind w:left="2217" w:hanging="284"/>
      </w:pPr>
      <w:rPr>
        <w:rFonts w:hint="default"/>
      </w:rPr>
    </w:lvl>
    <w:lvl w:ilvl="6" w:tplc="D22ECA0E">
      <w:start w:val="1"/>
      <w:numFmt w:val="bullet"/>
      <w:lvlText w:val="•"/>
      <w:lvlJc w:val="left"/>
      <w:pPr>
        <w:ind w:left="2601" w:hanging="284"/>
      </w:pPr>
      <w:rPr>
        <w:rFonts w:hint="default"/>
      </w:rPr>
    </w:lvl>
    <w:lvl w:ilvl="7" w:tplc="07A45DDC">
      <w:start w:val="1"/>
      <w:numFmt w:val="bullet"/>
      <w:lvlText w:val="•"/>
      <w:lvlJc w:val="left"/>
      <w:pPr>
        <w:ind w:left="2984" w:hanging="284"/>
      </w:pPr>
      <w:rPr>
        <w:rFonts w:hint="default"/>
      </w:rPr>
    </w:lvl>
    <w:lvl w:ilvl="8" w:tplc="5A26D0A2">
      <w:start w:val="1"/>
      <w:numFmt w:val="bullet"/>
      <w:lvlText w:val="•"/>
      <w:lvlJc w:val="left"/>
      <w:pPr>
        <w:ind w:left="3368" w:hanging="284"/>
      </w:pPr>
      <w:rPr>
        <w:rFonts w:hint="default"/>
      </w:rPr>
    </w:lvl>
  </w:abstractNum>
  <w:abstractNum w:abstractNumId="3" w15:restartNumberingAfterBreak="0">
    <w:nsid w:val="7E961044"/>
    <w:multiLevelType w:val="hybridMultilevel"/>
    <w:tmpl w:val="4D1A4400"/>
    <w:lvl w:ilvl="0" w:tplc="1B887456">
      <w:start w:val="1"/>
      <w:numFmt w:val="bullet"/>
      <w:lvlText w:val="●"/>
      <w:lvlJc w:val="left"/>
      <w:pPr>
        <w:ind w:left="306" w:hanging="284"/>
      </w:pPr>
      <w:rPr>
        <w:rFonts w:ascii="Arial" w:eastAsia="Arial" w:hAnsi="Arial" w:hint="default"/>
        <w:color w:val="808285"/>
        <w:w w:val="163"/>
        <w:sz w:val="16"/>
        <w:szCs w:val="16"/>
      </w:rPr>
    </w:lvl>
    <w:lvl w:ilvl="1" w:tplc="AAFE68FE">
      <w:start w:val="1"/>
      <w:numFmt w:val="bullet"/>
      <w:lvlText w:val="•"/>
      <w:lvlJc w:val="left"/>
      <w:pPr>
        <w:ind w:left="731" w:hanging="284"/>
      </w:pPr>
      <w:rPr>
        <w:rFonts w:hint="default"/>
      </w:rPr>
    </w:lvl>
    <w:lvl w:ilvl="2" w:tplc="75908770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6EC62FCC">
      <w:start w:val="1"/>
      <w:numFmt w:val="bullet"/>
      <w:lvlText w:val="•"/>
      <w:lvlJc w:val="left"/>
      <w:pPr>
        <w:ind w:left="1595" w:hanging="284"/>
      </w:pPr>
      <w:rPr>
        <w:rFonts w:hint="default"/>
      </w:rPr>
    </w:lvl>
    <w:lvl w:ilvl="4" w:tplc="35324C1E">
      <w:start w:val="1"/>
      <w:numFmt w:val="bullet"/>
      <w:lvlText w:val="•"/>
      <w:lvlJc w:val="left"/>
      <w:pPr>
        <w:ind w:left="2027" w:hanging="284"/>
      </w:pPr>
      <w:rPr>
        <w:rFonts w:hint="default"/>
      </w:rPr>
    </w:lvl>
    <w:lvl w:ilvl="5" w:tplc="A8D692BC">
      <w:start w:val="1"/>
      <w:numFmt w:val="bullet"/>
      <w:lvlText w:val="•"/>
      <w:lvlJc w:val="left"/>
      <w:pPr>
        <w:ind w:left="2459" w:hanging="284"/>
      </w:pPr>
      <w:rPr>
        <w:rFonts w:hint="default"/>
      </w:rPr>
    </w:lvl>
    <w:lvl w:ilvl="6" w:tplc="B88E9344">
      <w:start w:val="1"/>
      <w:numFmt w:val="bullet"/>
      <w:lvlText w:val="•"/>
      <w:lvlJc w:val="left"/>
      <w:pPr>
        <w:ind w:left="2890" w:hanging="284"/>
      </w:pPr>
      <w:rPr>
        <w:rFonts w:hint="default"/>
      </w:rPr>
    </w:lvl>
    <w:lvl w:ilvl="7" w:tplc="2BCCA6C0">
      <w:start w:val="1"/>
      <w:numFmt w:val="bullet"/>
      <w:lvlText w:val="•"/>
      <w:lvlJc w:val="left"/>
      <w:pPr>
        <w:ind w:left="3322" w:hanging="284"/>
      </w:pPr>
      <w:rPr>
        <w:rFonts w:hint="default"/>
      </w:rPr>
    </w:lvl>
    <w:lvl w:ilvl="8" w:tplc="BBAE7DEA">
      <w:start w:val="1"/>
      <w:numFmt w:val="bullet"/>
      <w:lvlText w:val="•"/>
      <w:lvlJc w:val="left"/>
      <w:pPr>
        <w:ind w:left="3754" w:hanging="2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615FB"/>
    <w:rsid w:val="002D78AA"/>
    <w:rsid w:val="007615FB"/>
    <w:rsid w:val="008B1B62"/>
    <w:rsid w:val="00F6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16F606C4"/>
  <w15:docId w15:val="{4CB3451E-70BD-402E-B07A-65CEC863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691" w:hanging="284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1008_Citizenship_TG_C.indd</dc:title>
  <dc:creator>jon</dc:creator>
  <cp:lastModifiedBy>Gibson, K</cp:lastModifiedBy>
  <cp:revision>4</cp:revision>
  <dcterms:created xsi:type="dcterms:W3CDTF">2016-04-12T20:34:00Z</dcterms:created>
  <dcterms:modified xsi:type="dcterms:W3CDTF">2018-04-19T08:22:00Z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2016-04-13T00:00:00Z</vt:filetime>
  </property>
</Properties>
</file>