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62" w:rsidRDefault="0079366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93662" w:rsidRDefault="00336ECD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793662" w:rsidRDefault="00336ECD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3.5 Criminal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8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courts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88–89</w:t>
                  </w:r>
                </w:p>
              </w:txbxContent>
            </v:textbox>
            <w10:wrap type="none"/>
            <w10:anchorlock/>
          </v:shape>
        </w:pict>
      </w:r>
    </w:p>
    <w:p w:rsidR="00793662" w:rsidRDefault="0079366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793662" w:rsidRDefault="00336ECD">
      <w:pPr>
        <w:spacing w:line="1467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31" style="width:510.25pt;height:73.4pt;mso-position-horizontal-relative:char;mso-position-vertical-relative:line" coordsize="10205,1468">
            <v:group id="_x0000_s1036" style="position:absolute;left:20;top:20;width:10165;height:340" coordorigin="20,20" coordsize="10165,340">
              <v:shape id="_x0000_s1037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2" style="position:absolute;left:10;top:10;width:10185;height:1448" coordorigin="10,10" coordsize="10185,1448">
              <v:shape id="_x0000_s1035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4" type="#_x0000_t202" style="position:absolute;left:10;top:360;width:10185;height:1098" filled="f" stroked="f">
                <v:textbox inset="0,0,0,0">
                  <w:txbxContent>
                    <w:p w:rsidR="00793662" w:rsidRDefault="00793662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793662" w:rsidRDefault="00336ECD">
                      <w:pPr>
                        <w:tabs>
                          <w:tab w:val="left" w:pos="831"/>
                        </w:tabs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10"/>
                        </w:rPr>
                        <w:t>LO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0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10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231F20"/>
                          <w:w w:val="110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2"/>
                          <w:w w:val="110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0"/>
                        </w:rPr>
                        <w:t>debate</w:t>
                      </w:r>
                      <w:r>
                        <w:rPr>
                          <w:rFonts w:ascii="Calibri"/>
                          <w:color w:val="231F20"/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0"/>
                        </w:rPr>
                        <w:t>about</w:t>
                      </w:r>
                      <w:r>
                        <w:rPr>
                          <w:rFonts w:ascii="Calibri"/>
                          <w:color w:val="231F20"/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0"/>
                        </w:rPr>
                        <w:t>ASBOs.</w:t>
                      </w:r>
                    </w:p>
                    <w:p w:rsidR="00793662" w:rsidRDefault="00336ECD">
                      <w:pPr>
                        <w:tabs>
                          <w:tab w:val="left" w:pos="831"/>
                        </w:tabs>
                        <w:spacing w:before="105"/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debate about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prison.</w:t>
                      </w:r>
                    </w:p>
                  </w:txbxContent>
                </v:textbox>
              </v:shape>
              <v:shape id="_x0000_s1033" type="#_x0000_t202" style="position:absolute;left:162;top:138;width:1510;height:280" filled="f" stroked="f">
                <v:textbox inset="0,0,0,0">
                  <w:txbxContent>
                    <w:p w:rsidR="00793662" w:rsidRDefault="00336ECD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3662" w:rsidRDefault="00793662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793662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793662" w:rsidRDefault="00336ECD">
            <w:pPr>
              <w:pStyle w:val="TableParagraph"/>
              <w:spacing w:before="105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93662" w:rsidRDefault="00336ECD">
            <w:pPr>
              <w:pStyle w:val="TableParagraph"/>
              <w:spacing w:before="10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793662" w:rsidRDefault="00336ECD">
            <w:pPr>
              <w:pStyle w:val="TableParagraph"/>
              <w:spacing w:before="10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Last</w:t>
            </w:r>
            <w:r>
              <w:rPr>
                <w:rFonts w:ascii="Calibri"/>
                <w:b/>
                <w:color w:val="231F20"/>
                <w:spacing w:val="27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lesson:</w:t>
            </w:r>
          </w:p>
        </w:tc>
      </w:tr>
      <w:tr w:rsidR="00793662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793662" w:rsidRDefault="00336ECD">
            <w:pPr>
              <w:pStyle w:val="TableParagraph"/>
              <w:spacing w:before="115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G &amp; T</w:t>
            </w:r>
            <w:r>
              <w:rPr>
                <w:rFonts w:ascii="Calibri"/>
                <w:b/>
                <w:color w:val="231F20"/>
                <w:spacing w:val="26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793662" w:rsidRDefault="00336ECD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5"/>
              </w:rPr>
              <w:t>SEN</w:t>
            </w:r>
            <w:r>
              <w:rPr>
                <w:rFonts w:ascii="Calibri"/>
                <w:b/>
                <w:color w:val="231F20"/>
                <w:spacing w:val="-21"/>
                <w:w w:val="115"/>
              </w:rPr>
              <w:t xml:space="preserve"> </w:t>
            </w:r>
            <w:r>
              <w:rPr>
                <w:rFonts w:ascii="Calibri"/>
                <w:b/>
                <w:color w:val="231F20"/>
                <w:w w:val="11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793662" w:rsidRDefault="00336ECD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793662" w:rsidRDefault="00336ECD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F:</w:t>
            </w:r>
          </w:p>
        </w:tc>
      </w:tr>
    </w:tbl>
    <w:p w:rsidR="00793662" w:rsidRDefault="0079366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93662" w:rsidRDefault="00793662">
      <w:pPr>
        <w:rPr>
          <w:rFonts w:ascii="Times New Roman" w:eastAsia="Times New Roman" w:hAnsi="Times New Roman" w:cs="Times New Roman"/>
          <w:sz w:val="21"/>
          <w:szCs w:val="21"/>
        </w:rPr>
        <w:sectPr w:rsidR="00793662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793662" w:rsidRDefault="00336ECD">
      <w:pPr>
        <w:pStyle w:val="Heading1"/>
        <w:spacing w:before="41"/>
        <w:ind w:right="36"/>
        <w:rPr>
          <w:b w:val="0"/>
          <w:bCs w:val="0"/>
        </w:rPr>
      </w:pPr>
      <w:r>
        <w:rPr>
          <w:color w:val="231F20"/>
          <w:w w:val="110"/>
        </w:rPr>
        <w:t>Connect</w:t>
      </w:r>
    </w:p>
    <w:p w:rsidR="00793662" w:rsidRDefault="00336ECD">
      <w:pPr>
        <w:pStyle w:val="BodyText"/>
        <w:spacing w:before="67"/>
        <w:ind w:left="850" w:right="36" w:firstLine="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793662" w:rsidRDefault="00336ECD">
      <w:pPr>
        <w:pStyle w:val="ListParagraph"/>
        <w:numPr>
          <w:ilvl w:val="0"/>
          <w:numId w:val="2"/>
        </w:numPr>
        <w:tabs>
          <w:tab w:val="left" w:pos="1134"/>
        </w:tabs>
        <w:spacing w:before="49" w:line="260" w:lineRule="exact"/>
        <w:ind w:right="356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 xml:space="preserve">What further questions did you have </w:t>
      </w:r>
      <w:r>
        <w:rPr>
          <w:rFonts w:ascii="Calibri"/>
          <w:i/>
          <w:color w:val="231F20"/>
          <w:spacing w:val="1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after</w:t>
      </w:r>
      <w:r>
        <w:rPr>
          <w:rFonts w:ascii="Calibri"/>
          <w:i/>
          <w:color w:val="231F20"/>
          <w:w w:val="101"/>
        </w:rPr>
        <w:t xml:space="preserve">  </w:t>
      </w:r>
      <w:r>
        <w:rPr>
          <w:rFonts w:ascii="Calibri"/>
          <w:i/>
          <w:color w:val="231F20"/>
          <w:w w:val="105"/>
        </w:rPr>
        <w:t xml:space="preserve">the lesson about people who put the law </w:t>
      </w:r>
      <w:r>
        <w:rPr>
          <w:rFonts w:ascii="Calibri"/>
          <w:i/>
          <w:color w:val="231F20"/>
          <w:spacing w:val="2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into</w:t>
      </w:r>
    </w:p>
    <w:p w:rsidR="00793662" w:rsidRDefault="00336ECD">
      <w:pPr>
        <w:spacing w:line="260" w:lineRule="exact"/>
        <w:ind w:left="1133" w:right="36"/>
        <w:rPr>
          <w:rFonts w:ascii="Calibri" w:eastAsia="Calibri" w:hAnsi="Calibri" w:cs="Calibri"/>
        </w:rPr>
      </w:pPr>
      <w:proofErr w:type="gramStart"/>
      <w:r>
        <w:rPr>
          <w:rFonts w:ascii="Calibri"/>
          <w:i/>
          <w:color w:val="231F20"/>
          <w:w w:val="105"/>
        </w:rPr>
        <w:t>practice</w:t>
      </w:r>
      <w:proofErr w:type="gramEnd"/>
      <w:r>
        <w:rPr>
          <w:rFonts w:ascii="Calibri"/>
          <w:i/>
          <w:color w:val="231F20"/>
          <w:w w:val="105"/>
        </w:rPr>
        <w:t xml:space="preserve"> (or a previous lesson)? What did</w:t>
      </w:r>
      <w:r>
        <w:rPr>
          <w:rFonts w:ascii="Calibri"/>
          <w:i/>
          <w:color w:val="231F20"/>
          <w:spacing w:val="-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another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student want to</w:t>
      </w:r>
      <w:r>
        <w:rPr>
          <w:rFonts w:ascii="Calibri"/>
          <w:i/>
          <w:color w:val="231F20"/>
          <w:spacing w:val="4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know?</w:t>
      </w:r>
    </w:p>
    <w:p w:rsidR="00793662" w:rsidRDefault="00336ECD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4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Are some courts deliberately intimidating in</w:t>
      </w:r>
      <w:r>
        <w:rPr>
          <w:rFonts w:ascii="Calibri"/>
          <w:i/>
          <w:color w:val="231F20"/>
          <w:spacing w:val="-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order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to put people off committing</w:t>
      </w:r>
      <w:r>
        <w:rPr>
          <w:rFonts w:ascii="Calibri"/>
          <w:i/>
          <w:color w:val="231F20"/>
          <w:spacing w:val="4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crimes?</w:t>
      </w:r>
    </w:p>
    <w:p w:rsidR="00793662" w:rsidRDefault="00793662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793662" w:rsidRDefault="00336ECD">
      <w:pPr>
        <w:pStyle w:val="Heading1"/>
        <w:spacing w:line="435" w:lineRule="exact"/>
        <w:ind w:right="36"/>
        <w:rPr>
          <w:b w:val="0"/>
          <w:bCs w:val="0"/>
        </w:rPr>
      </w:pPr>
      <w:r>
        <w:rPr>
          <w:color w:val="231F20"/>
          <w:w w:val="115"/>
        </w:rPr>
        <w:t>Activate</w:t>
      </w:r>
    </w:p>
    <w:p w:rsidR="00793662" w:rsidRDefault="00336ECD">
      <w:pPr>
        <w:pStyle w:val="Heading3"/>
        <w:spacing w:line="264" w:lineRule="exact"/>
        <w:ind w:right="36"/>
        <w:rPr>
          <w:b w:val="0"/>
          <w:bCs w:val="0"/>
        </w:rPr>
      </w:pPr>
      <w:r>
        <w:rPr>
          <w:color w:val="FFFFFF"/>
          <w:spacing w:val="-5"/>
          <w:w w:val="122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 xml:space="preserve">Worksheet 3.5a: ASBOs </w:t>
      </w:r>
      <w:proofErr w:type="gramStart"/>
      <w:r>
        <w:rPr>
          <w:color w:val="FFFFFF"/>
          <w:w w:val="110"/>
          <w:shd w:val="clear" w:color="auto" w:fill="939598"/>
        </w:rPr>
        <w:t xml:space="preserve">and </w:t>
      </w:r>
      <w:r>
        <w:rPr>
          <w:color w:val="FFFFFF"/>
          <w:spacing w:val="32"/>
          <w:w w:val="110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>prison</w:t>
      </w:r>
      <w:proofErr w:type="gramEnd"/>
    </w:p>
    <w:p w:rsidR="00793662" w:rsidRDefault="00336ECD">
      <w:pPr>
        <w:pStyle w:val="ListParagraph"/>
        <w:numPr>
          <w:ilvl w:val="0"/>
          <w:numId w:val="2"/>
        </w:numPr>
        <w:tabs>
          <w:tab w:val="left" w:pos="1134"/>
        </w:tabs>
        <w:spacing w:before="78" w:line="260" w:lineRule="exact"/>
        <w:ind w:right="423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read the summaries of ASBOs</w:t>
      </w:r>
      <w:r>
        <w:rPr>
          <w:rFonts w:ascii="Calibri"/>
          <w:color w:val="231F20"/>
          <w:spacing w:val="19"/>
          <w:w w:val="105"/>
        </w:rPr>
        <w:t xml:space="preserve"> </w:t>
      </w:r>
      <w:r>
        <w:rPr>
          <w:rFonts w:ascii="Calibri"/>
          <w:color w:val="231F20"/>
          <w:w w:val="105"/>
        </w:rPr>
        <w:t xml:space="preserve">and </w:t>
      </w:r>
      <w:r>
        <w:rPr>
          <w:rFonts w:ascii="Calibri"/>
          <w:color w:val="231F20"/>
          <w:w w:val="105"/>
        </w:rPr>
        <w:t>prison on Worksheet 3.5a and write a</w:t>
      </w:r>
      <w:r>
        <w:rPr>
          <w:rFonts w:ascii="Calibri"/>
          <w:color w:val="231F20"/>
          <w:spacing w:val="16"/>
          <w:w w:val="105"/>
        </w:rPr>
        <w:t xml:space="preserve"> </w:t>
      </w:r>
      <w:r>
        <w:rPr>
          <w:rFonts w:ascii="Calibri"/>
          <w:color w:val="231F20"/>
          <w:w w:val="105"/>
        </w:rPr>
        <w:t>tweet</w:t>
      </w:r>
      <w:r>
        <w:rPr>
          <w:rFonts w:ascii="Calibri"/>
          <w:color w:val="231F20"/>
          <w:w w:val="105"/>
          <w:position w:val="7"/>
          <w:sz w:val="13"/>
        </w:rPr>
        <w:t>*</w:t>
      </w:r>
      <w:r>
        <w:rPr>
          <w:rFonts w:ascii="Calibri"/>
          <w:color w:val="231F20"/>
          <w:w w:val="110"/>
          <w:position w:val="7"/>
          <w:sz w:val="13"/>
        </w:rPr>
        <w:t xml:space="preserve"> </w:t>
      </w:r>
      <w:r>
        <w:rPr>
          <w:rFonts w:ascii="Calibri"/>
          <w:color w:val="231F20"/>
          <w:w w:val="105"/>
        </w:rPr>
        <w:t>giving key facts about</w:t>
      </w:r>
      <w:r>
        <w:rPr>
          <w:rFonts w:ascii="Calibri"/>
          <w:color w:val="231F20"/>
          <w:spacing w:val="29"/>
          <w:w w:val="105"/>
        </w:rPr>
        <w:t xml:space="preserve"> </w:t>
      </w:r>
      <w:r>
        <w:rPr>
          <w:rFonts w:ascii="Calibri"/>
          <w:color w:val="231F20"/>
          <w:w w:val="105"/>
        </w:rPr>
        <w:t>each.</w:t>
      </w:r>
    </w:p>
    <w:p w:rsidR="00793662" w:rsidRDefault="00793662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793662" w:rsidRDefault="00336ECD">
      <w:pPr>
        <w:pStyle w:val="Heading1"/>
        <w:spacing w:line="435" w:lineRule="exact"/>
        <w:ind w:right="36"/>
        <w:rPr>
          <w:b w:val="0"/>
          <w:bCs w:val="0"/>
        </w:rPr>
      </w:pPr>
      <w:r>
        <w:rPr>
          <w:color w:val="231F20"/>
          <w:w w:val="110"/>
        </w:rPr>
        <w:t>Demonstrate</w:t>
      </w:r>
    </w:p>
    <w:p w:rsidR="00793662" w:rsidRDefault="00336ECD">
      <w:pPr>
        <w:pStyle w:val="Heading3"/>
        <w:spacing w:line="264" w:lineRule="exact"/>
        <w:ind w:right="36"/>
        <w:rPr>
          <w:b w:val="0"/>
          <w:bCs w:val="0"/>
        </w:rPr>
      </w:pPr>
      <w:r>
        <w:rPr>
          <w:color w:val="FFFFFF"/>
          <w:spacing w:val="-5"/>
          <w:w w:val="122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 xml:space="preserve">Worksheet 3.5b: Preparing </w:t>
      </w:r>
      <w:proofErr w:type="gramStart"/>
      <w:r>
        <w:rPr>
          <w:color w:val="FFFFFF"/>
          <w:w w:val="110"/>
          <w:shd w:val="clear" w:color="auto" w:fill="939598"/>
        </w:rPr>
        <w:t xml:space="preserve">for </w:t>
      </w:r>
      <w:r>
        <w:rPr>
          <w:color w:val="FFFFFF"/>
          <w:spacing w:val="29"/>
          <w:w w:val="110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>debate</w:t>
      </w:r>
      <w:proofErr w:type="gramEnd"/>
    </w:p>
    <w:p w:rsidR="00793662" w:rsidRDefault="00336ECD">
      <w:pPr>
        <w:pStyle w:val="ListParagraph"/>
        <w:numPr>
          <w:ilvl w:val="0"/>
          <w:numId w:val="2"/>
        </w:numPr>
        <w:tabs>
          <w:tab w:val="left" w:pos="1134"/>
        </w:tabs>
        <w:spacing w:before="78" w:line="260" w:lineRule="exact"/>
        <w:ind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Using Worksheet 3.5b, students prepare for</w:t>
      </w:r>
      <w:r>
        <w:rPr>
          <w:rFonts w:ascii="Calibri"/>
          <w:color w:val="231F20"/>
          <w:spacing w:val="23"/>
          <w:w w:val="105"/>
        </w:rPr>
        <w:t xml:space="preserve"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w w:val="104"/>
        </w:rPr>
        <w:t xml:space="preserve"> </w:t>
      </w:r>
      <w:r>
        <w:rPr>
          <w:rFonts w:ascii="Calibri"/>
          <w:color w:val="231F20"/>
          <w:w w:val="105"/>
        </w:rPr>
        <w:t>class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debate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(chaired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by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student)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addressing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questions listed on the</w:t>
      </w:r>
      <w:r>
        <w:rPr>
          <w:rFonts w:ascii="Calibri"/>
          <w:color w:val="231F20"/>
          <w:spacing w:val="-29"/>
          <w:w w:val="105"/>
        </w:rPr>
        <w:t xml:space="preserve"> </w:t>
      </w:r>
      <w:r>
        <w:rPr>
          <w:rFonts w:ascii="Calibri"/>
          <w:color w:val="231F20"/>
          <w:w w:val="105"/>
        </w:rPr>
        <w:t>sheet.</w:t>
      </w:r>
    </w:p>
    <w:p w:rsidR="00793662" w:rsidRDefault="00336ECD">
      <w:pPr>
        <w:spacing w:before="12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793662" w:rsidRDefault="00336ECD">
      <w:pPr>
        <w:spacing w:line="1188" w:lineRule="exact"/>
        <w:ind w:left="2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30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793662" w:rsidRDefault="00336ECD">
                  <w:pPr>
                    <w:spacing w:before="3"/>
                    <w:ind w:left="56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Extra</w:t>
                  </w:r>
                  <w:r>
                    <w:rPr>
                      <w:rFonts w:ascii="Trebuchet MS"/>
                      <w:b/>
                      <w:i/>
                      <w:color w:val="231F20"/>
                      <w:spacing w:val="44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challenge</w:t>
                  </w:r>
                </w:p>
                <w:p w:rsidR="00793662" w:rsidRDefault="00336ECD">
                  <w:pPr>
                    <w:spacing w:before="46" w:line="260" w:lineRule="exact"/>
                    <w:ind w:left="56" w:right="61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Do ASBOs cause</w:t>
                  </w:r>
                  <w:r>
                    <w:rPr>
                      <w:rFonts w:ascii="Calibri"/>
                      <w:i/>
                      <w:color w:val="231F20"/>
                      <w:spacing w:val="4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older</w:t>
                  </w:r>
                  <w:r>
                    <w:rPr>
                      <w:rFonts w:ascii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citizens to develop negative stereotypes</w:t>
                  </w:r>
                  <w:r>
                    <w:rPr>
                      <w:rFonts w:ascii="Calibri"/>
                      <w:i/>
                      <w:color w:val="231F20"/>
                      <w:spacing w:val="2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of</w:t>
                  </w:r>
                  <w:r>
                    <w:rPr>
                      <w:rFonts w:ascii="Calibri"/>
                      <w:i/>
                      <w:color w:val="231F20"/>
                      <w:w w:val="10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teenagers?</w:t>
                  </w:r>
                </w:p>
              </w:txbxContent>
            </v:textbox>
            <w10:wrap type="none"/>
            <w10:anchorlock/>
          </v:shape>
        </w:pict>
      </w:r>
    </w:p>
    <w:p w:rsidR="00793662" w:rsidRDefault="00793662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793662" w:rsidRDefault="00336ECD">
      <w:pPr>
        <w:pStyle w:val="Heading2"/>
        <w:ind w:right="646"/>
        <w:rPr>
          <w:b w:val="0"/>
          <w:bCs w:val="0"/>
          <w:i w:val="0"/>
        </w:rPr>
      </w:pPr>
      <w:r>
        <w:rPr>
          <w:color w:val="231F20"/>
        </w:rPr>
        <w:t>Recommended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websites</w:t>
      </w:r>
    </w:p>
    <w:p w:rsidR="00793662" w:rsidRDefault="00336ECD">
      <w:pPr>
        <w:pStyle w:val="BodyText"/>
        <w:spacing w:before="46" w:line="260" w:lineRule="exact"/>
        <w:ind w:left="271" w:right="646" w:firstLine="0"/>
      </w:pPr>
      <w:hyperlink r:id="rId5">
        <w:r>
          <w:rPr>
            <w:color w:val="231F20"/>
            <w:spacing w:val="-1"/>
          </w:rPr>
          <w:t>https://www.justice.gov.uk/downloads/contacts/</w:t>
        </w:r>
      </w:hyperlink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hmps</w:t>
      </w:r>
      <w:proofErr w:type="spellEnd"/>
      <w:r>
        <w:rPr>
          <w:color w:val="231F20"/>
        </w:rPr>
        <w:t>/prison-finder/prisons-map.pdf</w:t>
      </w:r>
    </w:p>
    <w:p w:rsidR="00793662" w:rsidRDefault="00336ECD">
      <w:pPr>
        <w:pStyle w:val="BodyText"/>
        <w:spacing w:before="55"/>
        <w:ind w:left="271" w:right="646" w:firstLine="0"/>
      </w:pPr>
      <w:hyperlink r:id="rId6">
        <w:r>
          <w:rPr>
            <w:color w:val="231F20"/>
            <w:w w:val="105"/>
          </w:rPr>
          <w:t>www.gov.uk/asbo</w:t>
        </w:r>
      </w:hyperlink>
    </w:p>
    <w:p w:rsidR="00793662" w:rsidRDefault="00793662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793662" w:rsidRDefault="00336ECD">
      <w:pPr>
        <w:pStyle w:val="Heading2"/>
        <w:ind w:right="646"/>
        <w:rPr>
          <w:b w:val="0"/>
          <w:bCs w:val="0"/>
          <w:i w:val="0"/>
        </w:rPr>
      </w:pPr>
      <w:r>
        <w:rPr>
          <w:color w:val="231F20"/>
          <w:w w:val="105"/>
        </w:rPr>
        <w:t>Homework</w:t>
      </w:r>
    </w:p>
    <w:p w:rsidR="00793662" w:rsidRDefault="00336ECD">
      <w:pPr>
        <w:pStyle w:val="BodyText"/>
        <w:spacing w:before="46" w:line="260" w:lineRule="exact"/>
        <w:ind w:left="271" w:right="589" w:firstLine="0"/>
      </w:pPr>
      <w:r>
        <w:rPr>
          <w:color w:val="231F20"/>
        </w:rPr>
        <w:t xml:space="preserve">Use </w:t>
      </w:r>
      <w:hyperlink r:id="rId7">
        <w:r>
          <w:rPr>
            <w:color w:val="231F20"/>
          </w:rPr>
          <w:t>www.justice.gov.uk/contacts/prison-finder#.</w:t>
        </w:r>
      </w:hyperlink>
      <w:r>
        <w:rPr>
          <w:color w:val="231F20"/>
          <w:spacing w:val="-27"/>
        </w:rPr>
        <w:t xml:space="preserve"> </w:t>
      </w:r>
      <w:r>
        <w:rPr>
          <w:color w:val="231F20"/>
          <w:w w:val="105"/>
        </w:rPr>
        <w:t>What are the names of the prisons in your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area?</w:t>
      </w:r>
    </w:p>
    <w:p w:rsidR="00793662" w:rsidRDefault="00793662">
      <w:pPr>
        <w:spacing w:line="260" w:lineRule="exact"/>
        <w:sectPr w:rsidR="00793662">
          <w:type w:val="continuous"/>
          <w:pgSz w:w="11910" w:h="16840"/>
          <w:pgMar w:top="480" w:right="680" w:bottom="280" w:left="0" w:header="720" w:footer="720" w:gutter="0"/>
          <w:cols w:num="2" w:space="720" w:equalWidth="0">
            <w:col w:w="5784" w:space="40"/>
            <w:col w:w="5406"/>
          </w:cols>
        </w:sectPr>
      </w:pPr>
    </w:p>
    <w:p w:rsidR="00793662" w:rsidRDefault="00793662">
      <w:pPr>
        <w:rPr>
          <w:rFonts w:ascii="Calibri" w:eastAsia="Calibri" w:hAnsi="Calibri" w:cs="Calibri"/>
          <w:sz w:val="5"/>
          <w:szCs w:val="5"/>
        </w:rPr>
      </w:pPr>
    </w:p>
    <w:p w:rsidR="00793662" w:rsidRDefault="00336ECD">
      <w:pPr>
        <w:spacing w:line="566" w:lineRule="exact"/>
        <w:ind w:left="7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29" type="#_x0000_t202" style="width:253.7pt;height:28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793662" w:rsidRDefault="00336EC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3" w:line="260" w:lineRule="exact"/>
                    <w:ind w:right="39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</w:rPr>
                    <w:t xml:space="preserve">Extra support: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certain students onl</w:t>
                  </w:r>
                  <w:r>
                    <w:rPr>
                      <w:rFonts w:ascii="Calibri"/>
                      <w:color w:val="231F20"/>
                      <w:w w:val="105"/>
                    </w:rPr>
                    <w:t>y focus</w:t>
                  </w:r>
                  <w:r>
                    <w:rPr>
                      <w:rFonts w:ascii="Calibri"/>
                      <w:color w:val="231F20"/>
                      <w:spacing w:val="46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on first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three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phrases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first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six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key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words.</w:t>
                  </w:r>
                </w:p>
              </w:txbxContent>
            </v:textbox>
            <w10:wrap type="none"/>
            <w10:anchorlock/>
          </v:shape>
        </w:pict>
      </w:r>
    </w:p>
    <w:p w:rsidR="00793662" w:rsidRDefault="00793662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93662" w:rsidRDefault="00336ECD">
      <w:pPr>
        <w:pStyle w:val="Heading1"/>
        <w:spacing w:before="41" w:line="435" w:lineRule="exact"/>
        <w:rPr>
          <w:b w:val="0"/>
          <w:bCs w:val="0"/>
        </w:rPr>
      </w:pPr>
      <w:r>
        <w:rPr>
          <w:color w:val="231F20"/>
          <w:w w:val="115"/>
        </w:rPr>
        <w:t>Consolidate</w:t>
      </w:r>
    </w:p>
    <w:p w:rsidR="00793662" w:rsidRDefault="00336ECD">
      <w:pPr>
        <w:pStyle w:val="Heading3"/>
        <w:spacing w:line="264" w:lineRule="exact"/>
        <w:rPr>
          <w:b w:val="0"/>
          <w:bCs w:val="0"/>
        </w:rPr>
      </w:pPr>
      <w:r>
        <w:rPr>
          <w:color w:val="FFFFFF"/>
          <w:spacing w:val="-5"/>
          <w:w w:val="122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 xml:space="preserve">Worksheet 3.5b: Preparing </w:t>
      </w:r>
      <w:proofErr w:type="gramStart"/>
      <w:r>
        <w:rPr>
          <w:color w:val="FFFFFF"/>
          <w:w w:val="110"/>
          <w:shd w:val="clear" w:color="auto" w:fill="939598"/>
        </w:rPr>
        <w:t xml:space="preserve">for </w:t>
      </w:r>
      <w:r>
        <w:rPr>
          <w:color w:val="FFFFFF"/>
          <w:spacing w:val="29"/>
          <w:w w:val="110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>debate</w:t>
      </w:r>
      <w:proofErr w:type="gramEnd"/>
    </w:p>
    <w:p w:rsidR="00793662" w:rsidRDefault="00336ECD">
      <w:pPr>
        <w:pStyle w:val="ListParagraph"/>
        <w:numPr>
          <w:ilvl w:val="0"/>
          <w:numId w:val="2"/>
        </w:numPr>
        <w:tabs>
          <w:tab w:val="left" w:pos="1134"/>
        </w:tabs>
        <w:spacing w:before="78" w:line="260" w:lineRule="exact"/>
        <w:ind w:right="5957" w:hanging="283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05"/>
        </w:rPr>
        <w:t xml:space="preserve">Class debate: </w:t>
      </w:r>
      <w:r>
        <w:rPr>
          <w:rFonts w:ascii="Calibri"/>
          <w:color w:val="231F20"/>
          <w:w w:val="105"/>
        </w:rPr>
        <w:t>using the worksheet and</w:t>
      </w:r>
      <w:r>
        <w:rPr>
          <w:rFonts w:ascii="Calibri"/>
          <w:color w:val="231F20"/>
          <w:spacing w:val="4"/>
          <w:w w:val="105"/>
        </w:rPr>
        <w:t xml:space="preserve"> </w:t>
      </w:r>
      <w:r>
        <w:rPr>
          <w:rFonts w:ascii="Calibri"/>
          <w:color w:val="231F20"/>
          <w:w w:val="105"/>
        </w:rPr>
        <w:t>any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notes they have made, the class</w:t>
      </w:r>
      <w:r>
        <w:rPr>
          <w:rFonts w:ascii="Calibri"/>
          <w:color w:val="231F20"/>
          <w:spacing w:val="29"/>
          <w:w w:val="105"/>
        </w:rPr>
        <w:t xml:space="preserve"> </w:t>
      </w:r>
      <w:proofErr w:type="gramStart"/>
      <w:r>
        <w:rPr>
          <w:rFonts w:ascii="Calibri"/>
          <w:color w:val="231F20"/>
          <w:w w:val="105"/>
        </w:rPr>
        <w:t>debates</w:t>
      </w:r>
      <w:r>
        <w:rPr>
          <w:rFonts w:ascii="Calibri"/>
          <w:color w:val="231F20"/>
          <w:w w:val="102"/>
        </w:rPr>
        <w:t xml:space="preserve">  </w:t>
      </w:r>
      <w:r>
        <w:rPr>
          <w:rFonts w:ascii="Calibri"/>
          <w:color w:val="231F20"/>
          <w:w w:val="105"/>
        </w:rPr>
        <w:t>the</w:t>
      </w:r>
      <w:proofErr w:type="gramEnd"/>
      <w:r>
        <w:rPr>
          <w:rFonts w:ascii="Calibri"/>
          <w:color w:val="231F20"/>
          <w:spacing w:val="-17"/>
          <w:w w:val="105"/>
        </w:rPr>
        <w:t xml:space="preserve"> </w:t>
      </w:r>
      <w:r>
        <w:rPr>
          <w:rFonts w:ascii="Calibri"/>
          <w:color w:val="231F20"/>
          <w:w w:val="105"/>
        </w:rPr>
        <w:t>questions.</w:t>
      </w:r>
    </w:p>
    <w:p w:rsidR="00793662" w:rsidRDefault="00336ECD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5690" w:hanging="283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05"/>
        </w:rPr>
        <w:t xml:space="preserve">Class vote: </w:t>
      </w:r>
      <w:r>
        <w:rPr>
          <w:rFonts w:ascii="Calibri"/>
          <w:color w:val="231F20"/>
          <w:w w:val="105"/>
        </w:rPr>
        <w:t xml:space="preserve">ask the class: </w:t>
      </w:r>
      <w:r>
        <w:rPr>
          <w:rFonts w:ascii="Calibri"/>
          <w:i/>
          <w:color w:val="231F20"/>
          <w:w w:val="105"/>
        </w:rPr>
        <w:t>Which student</w:t>
      </w:r>
      <w:r>
        <w:rPr>
          <w:rFonts w:ascii="Calibri"/>
          <w:i/>
          <w:color w:val="231F20"/>
          <w:spacing w:val="5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made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the most useful</w:t>
      </w:r>
      <w:r>
        <w:rPr>
          <w:rFonts w:ascii="Calibri"/>
          <w:i/>
          <w:color w:val="231F20"/>
          <w:spacing w:val="2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contributions?</w:t>
      </w:r>
    </w:p>
    <w:p w:rsidR="00793662" w:rsidRDefault="00336ECD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5798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Ask students to write down three things</w:t>
      </w:r>
      <w:r>
        <w:rPr>
          <w:rFonts w:ascii="Calibri" w:eastAsia="Calibri" w:hAnsi="Calibri" w:cs="Calibri"/>
          <w:color w:val="231F20"/>
          <w:spacing w:val="1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they</w:t>
      </w:r>
      <w:r>
        <w:rPr>
          <w:rFonts w:ascii="Calibri" w:eastAsia="Calibri" w:hAnsi="Calibri" w:cs="Calibri"/>
          <w:color w:val="231F20"/>
          <w:w w:val="101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have learned in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today’s </w:t>
      </w:r>
      <w:r>
        <w:rPr>
          <w:rFonts w:ascii="Calibri" w:eastAsia="Calibri" w:hAnsi="Calibri" w:cs="Calibri"/>
          <w:color w:val="231F20"/>
          <w:w w:val="105"/>
        </w:rPr>
        <w:t>lesson that they</w:t>
      </w:r>
      <w:r>
        <w:rPr>
          <w:rFonts w:ascii="Calibri" w:eastAsia="Calibri" w:hAnsi="Calibri" w:cs="Calibri"/>
          <w:color w:val="231F20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didn’t</w:t>
      </w:r>
      <w:r>
        <w:rPr>
          <w:rFonts w:ascii="Calibri" w:eastAsia="Calibri" w:hAnsi="Calibri" w:cs="Calibri"/>
          <w:color w:val="231F20"/>
          <w:w w:val="99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know</w:t>
      </w:r>
      <w:r>
        <w:rPr>
          <w:rFonts w:ascii="Calibri" w:eastAsia="Calibri" w:hAnsi="Calibri" w:cs="Calibri"/>
          <w:color w:val="231F20"/>
          <w:spacing w:val="6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before.</w:t>
      </w:r>
    </w:p>
    <w:p w:rsidR="00793662" w:rsidRDefault="00793662">
      <w:pPr>
        <w:rPr>
          <w:rFonts w:ascii="Calibri" w:eastAsia="Calibri" w:hAnsi="Calibri" w:cs="Calibri"/>
          <w:sz w:val="20"/>
          <w:szCs w:val="20"/>
        </w:rPr>
      </w:pPr>
    </w:p>
    <w:p w:rsidR="00793662" w:rsidRDefault="00793662">
      <w:pPr>
        <w:rPr>
          <w:rFonts w:ascii="Calibri" w:eastAsia="Calibri" w:hAnsi="Calibri" w:cs="Calibri"/>
          <w:sz w:val="20"/>
          <w:szCs w:val="20"/>
        </w:rPr>
      </w:pPr>
    </w:p>
    <w:p w:rsidR="00793662" w:rsidRDefault="00793662">
      <w:pPr>
        <w:spacing w:before="11"/>
        <w:rPr>
          <w:rFonts w:ascii="Calibri" w:eastAsia="Calibri" w:hAnsi="Calibri" w:cs="Calibri"/>
        </w:rPr>
      </w:pPr>
    </w:p>
    <w:p w:rsidR="00793662" w:rsidRDefault="00336ECD">
      <w:pPr>
        <w:spacing w:line="20" w:lineRule="exact"/>
        <w:ind w:left="78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54.7pt;height:1pt;mso-position-horizontal-relative:char;mso-position-vertical-relative:line" coordsize="5094,20">
            <v:group id="_x0000_s1027" style="position:absolute;left:10;top:10;width:5074;height:2" coordorigin="10,10" coordsize="5074,2">
              <v:shape id="_x0000_s1028" style="position:absolute;left:10;top:10;width:5074;height:2" coordorigin="10,10" coordsize="5074,0" path="m10,10r5074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93662" w:rsidRDefault="00793662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793662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793662" w:rsidRDefault="00793662">
      <w:pPr>
        <w:spacing w:before="8"/>
        <w:rPr>
          <w:rFonts w:ascii="Calibri" w:eastAsia="Calibri" w:hAnsi="Calibri" w:cs="Calibri"/>
          <w:sz w:val="37"/>
          <w:szCs w:val="37"/>
        </w:rPr>
      </w:pPr>
    </w:p>
    <w:p w:rsidR="00793662" w:rsidRDefault="00336ECD">
      <w:pPr>
        <w:spacing w:before="39"/>
        <w:ind w:left="35" w:right="-17" w:hanging="36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Calibri"/>
          <w:color w:val="231F20"/>
          <w:w w:val="105"/>
          <w:sz w:val="20"/>
        </w:rPr>
        <w:t>*  Message limited to 140</w:t>
      </w:r>
      <w:r>
        <w:rPr>
          <w:rFonts w:ascii="Calibri"/>
          <w:color w:val="231F20"/>
          <w:spacing w:val="17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characters.</w:t>
      </w:r>
    </w:p>
    <w:p w:rsidR="00793662" w:rsidRDefault="0079366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793662" w:rsidRDefault="00336ECD">
      <w:pPr>
        <w:ind w:left="35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793662" w:rsidRDefault="00336ECD">
      <w:pPr>
        <w:rPr>
          <w:rFonts w:ascii="Tahoma" w:eastAsia="Tahoma" w:hAnsi="Tahoma" w:cs="Tahoma"/>
          <w:b/>
          <w:bCs/>
          <w:sz w:val="20"/>
          <w:szCs w:val="20"/>
        </w:rPr>
      </w:pPr>
      <w:r>
        <w:br w:type="column"/>
      </w:r>
    </w:p>
    <w:p w:rsidR="00793662" w:rsidRDefault="00793662">
      <w:pPr>
        <w:spacing w:before="5"/>
        <w:rPr>
          <w:rFonts w:ascii="Tahoma" w:eastAsia="Tahoma" w:hAnsi="Tahoma" w:cs="Tahoma"/>
          <w:b/>
          <w:bCs/>
          <w:sz w:val="24"/>
          <w:szCs w:val="24"/>
        </w:rPr>
      </w:pPr>
    </w:p>
    <w:p w:rsidR="00793662" w:rsidRDefault="00336EC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793662">
      <w:type w:val="continuous"/>
      <w:pgSz w:w="11910" w:h="16840"/>
      <w:pgMar w:top="480" w:right="680" w:bottom="280" w:left="0" w:header="720" w:footer="720" w:gutter="0"/>
      <w:cols w:num="3" w:space="720" w:equalWidth="0">
        <w:col w:w="773" w:space="78"/>
        <w:col w:w="3205" w:space="3972"/>
        <w:col w:w="32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91387"/>
    <w:multiLevelType w:val="hybridMultilevel"/>
    <w:tmpl w:val="C18472EE"/>
    <w:lvl w:ilvl="0" w:tplc="AE323712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31A4E156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2A7052CE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1FB4ACD8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6AA22F1E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E52C6DF8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4FA6F8B8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3BCC8904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01C05994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1" w15:restartNumberingAfterBreak="0">
    <w:nsid w:val="789F39B7"/>
    <w:multiLevelType w:val="hybridMultilevel"/>
    <w:tmpl w:val="AF8E8422"/>
    <w:lvl w:ilvl="0" w:tplc="B192AD6E">
      <w:start w:val="1"/>
      <w:numFmt w:val="bullet"/>
      <w:lvlText w:val="●"/>
      <w:lvlJc w:val="left"/>
      <w:pPr>
        <w:ind w:left="113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E1F407C6">
      <w:start w:val="1"/>
      <w:numFmt w:val="bullet"/>
      <w:lvlText w:val="•"/>
      <w:lvlJc w:val="left"/>
      <w:pPr>
        <w:ind w:left="1604" w:hanging="284"/>
      </w:pPr>
      <w:rPr>
        <w:rFonts w:hint="default"/>
      </w:rPr>
    </w:lvl>
    <w:lvl w:ilvl="2" w:tplc="AFFCE5B2">
      <w:start w:val="1"/>
      <w:numFmt w:val="bullet"/>
      <w:lvlText w:val="•"/>
      <w:lvlJc w:val="left"/>
      <w:pPr>
        <w:ind w:left="2068" w:hanging="284"/>
      </w:pPr>
      <w:rPr>
        <w:rFonts w:hint="default"/>
      </w:rPr>
    </w:lvl>
    <w:lvl w:ilvl="3" w:tplc="79C84DD2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4" w:tplc="EA22A50A">
      <w:start w:val="1"/>
      <w:numFmt w:val="bullet"/>
      <w:lvlText w:val="•"/>
      <w:lvlJc w:val="left"/>
      <w:pPr>
        <w:ind w:left="2997" w:hanging="284"/>
      </w:pPr>
      <w:rPr>
        <w:rFonts w:hint="default"/>
      </w:rPr>
    </w:lvl>
    <w:lvl w:ilvl="5" w:tplc="EC504AF6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6" w:tplc="356A74D6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7" w:tplc="CA18A5BA">
      <w:start w:val="1"/>
      <w:numFmt w:val="bullet"/>
      <w:lvlText w:val="•"/>
      <w:lvlJc w:val="left"/>
      <w:pPr>
        <w:ind w:left="4390" w:hanging="284"/>
      </w:pPr>
      <w:rPr>
        <w:rFonts w:hint="default"/>
      </w:rPr>
    </w:lvl>
    <w:lvl w:ilvl="8" w:tplc="45FEB8C2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3662"/>
    <w:rsid w:val="00336ECD"/>
    <w:rsid w:val="007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702EF316-FD87-4C3E-992F-9C96B63C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rebuchet MS" w:eastAsia="Trebuchet MS" w:hAnsi="Trebuchet MS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793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133" w:hanging="28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tice.gov.uk/contacts/prison-fi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asbo" TargetMode="External"/><Relationship Id="rId5" Type="http://schemas.openxmlformats.org/officeDocument/2006/relationships/hyperlink" Target="http://www.justice.gov.uk/downloads/conta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HarperCollins Publishers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2016-04-12T14:20:00Z</dcterms:created>
  <dcterms:modified xsi:type="dcterms:W3CDTF">2016-04-13T16:23:00Z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