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FE" w:rsidRDefault="006675F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675FE" w:rsidRDefault="00B666A2">
      <w:pPr>
        <w:spacing w:line="1233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6675FE" w:rsidRDefault="00B666A2">
                  <w:pPr>
                    <w:spacing w:before="104" w:line="283" w:lineRule="auto"/>
                    <w:ind w:left="141" w:right="453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sz w:val="36"/>
                    </w:rPr>
                    <w:t>Worksheet 3.12b: Assessment practice for Theme</w:t>
                  </w:r>
                  <w:r>
                    <w:rPr>
                      <w:rFonts w:ascii="Tahoma"/>
                      <w:b/>
                      <w:color w:val="231F20"/>
                      <w:spacing w:val="4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z w:val="36"/>
                    </w:rPr>
                    <w:t>C:</w:t>
                  </w:r>
                  <w:r>
                    <w:rPr>
                      <w:rFonts w:ascii="Tahoma"/>
                      <w:b/>
                      <w:color w:val="231F20"/>
                      <w:w w:val="94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z w:val="36"/>
                    </w:rPr>
                    <w:t>Law and justice, set</w:t>
                  </w:r>
                  <w:r>
                    <w:rPr>
                      <w:rFonts w:ascii="Tahoma"/>
                      <w:b/>
                      <w:color w:val="231F20"/>
                      <w:spacing w:val="74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z w:val="36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6675FE" w:rsidRDefault="006675FE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6675FE" w:rsidRDefault="00B666A2">
      <w:pPr>
        <w:pStyle w:val="ListParagraph"/>
        <w:numPr>
          <w:ilvl w:val="0"/>
          <w:numId w:val="1"/>
        </w:numPr>
        <w:tabs>
          <w:tab w:val="left" w:pos="451"/>
        </w:tabs>
        <w:spacing w:before="64" w:line="242" w:lineRule="auto"/>
        <w:ind w:right="1702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Give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two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examples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changes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UK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law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that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reflect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changes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in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values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or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technological/</w:t>
      </w:r>
      <w:r>
        <w:rPr>
          <w:rFonts w:ascii="Arial"/>
          <w:color w:val="231F20"/>
          <w:w w:val="97"/>
          <w:sz w:val="24"/>
        </w:rPr>
        <w:t xml:space="preserve"> </w:t>
      </w:r>
      <w:r>
        <w:rPr>
          <w:rFonts w:ascii="Arial"/>
          <w:color w:val="231F20"/>
          <w:w w:val="95"/>
          <w:sz w:val="24"/>
        </w:rPr>
        <w:t>scientific changes. (2</w:t>
      </w:r>
      <w:r>
        <w:rPr>
          <w:rFonts w:ascii="Arial"/>
          <w:color w:val="231F20"/>
          <w:spacing w:val="-24"/>
          <w:w w:val="95"/>
          <w:sz w:val="24"/>
        </w:rPr>
        <w:t xml:space="preserve"> </w:t>
      </w:r>
      <w:r>
        <w:rPr>
          <w:rFonts w:ascii="Arial"/>
          <w:color w:val="231F20"/>
          <w:w w:val="95"/>
          <w:sz w:val="24"/>
        </w:rPr>
        <w:t>marks)</w:t>
      </w:r>
    </w:p>
    <w:p w:rsidR="006675FE" w:rsidRDefault="00B666A2">
      <w:pPr>
        <w:pStyle w:val="Heading1"/>
        <w:tabs>
          <w:tab w:val="left" w:pos="790"/>
          <w:tab w:val="left" w:pos="10315"/>
        </w:tabs>
        <w:spacing w:before="138"/>
        <w:rPr>
          <w:b w:val="0"/>
          <w:bCs w:val="0"/>
        </w:rPr>
      </w:pPr>
      <w:r>
        <w:rPr>
          <w:color w:val="231F20"/>
        </w:rPr>
        <w:t>1</w:t>
      </w:r>
      <w:r>
        <w:rPr>
          <w:color w:val="231F20"/>
        </w:rPr>
        <w:tab/>
      </w:r>
      <w:r>
        <w:rPr>
          <w:color w:val="231F20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476.7pt;height:.45pt;mso-position-horizontal-relative:char;mso-position-vertical-relative:line" coordsize="9534,9">
            <v:group id="_x0000_s1078" style="position:absolute;left:4;top:4;width:9525;height:2" coordorigin="4,4" coordsize="9525,2">
              <v:shape id="_x0000_s1079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476.7pt;height:.45pt;mso-position-horizontal-relative:char;mso-position-vertical-relative:line" coordsize="9534,9">
            <v:group id="_x0000_s1075" style="position:absolute;left:4;top:4;width:9525;height:2" coordorigin="4,4" coordsize="9525,2">
              <v:shape id="_x0000_s1076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76.7pt;height:.45pt;mso-position-horizontal-relative:char;mso-position-vertical-relative:line" coordsize="9534,9">
            <v:group id="_x0000_s1072" style="position:absolute;left:4;top:4;width:9525;height:2" coordorigin="4,4" coordsize="9525,2">
              <v:shape id="_x0000_s1073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B666A2">
      <w:pPr>
        <w:tabs>
          <w:tab w:val="left" w:pos="790"/>
          <w:tab w:val="left" w:pos="10315"/>
        </w:tabs>
        <w:spacing w:before="136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2</w:t>
      </w:r>
      <w:r>
        <w:rPr>
          <w:rFonts w:ascii="Arial"/>
          <w:b/>
          <w:color w:val="231F20"/>
          <w:sz w:val="24"/>
        </w:rPr>
        <w:tab/>
      </w:r>
      <w:r>
        <w:rPr>
          <w:rFonts w:ascii="Arial"/>
          <w:b/>
          <w:color w:val="231F20"/>
          <w:sz w:val="24"/>
          <w:u w:val="single" w:color="58595B"/>
        </w:rPr>
        <w:t xml:space="preserve"> </w:t>
      </w:r>
      <w:r>
        <w:rPr>
          <w:rFonts w:ascii="Arial"/>
          <w:b/>
          <w:color w:val="231F20"/>
          <w:sz w:val="24"/>
          <w:u w:val="single" w:color="58595B"/>
        </w:rPr>
        <w:tab/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476.7pt;height:.45pt;mso-position-horizontal-relative:char;mso-position-vertical-relative:line" coordsize="9534,9">
            <v:group id="_x0000_s1069" style="position:absolute;left:4;top:4;width:9525;height:2" coordorigin="4,4" coordsize="9525,2">
              <v:shape id="_x0000_s1070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476.7pt;height:.45pt;mso-position-horizontal-relative:char;mso-position-vertical-relative:line" coordsize="9534,9">
            <v:group id="_x0000_s1066" style="position:absolute;left:4;top:4;width:9525;height:2" coordorigin="4,4" coordsize="9525,2">
              <v:shape id="_x0000_s1067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476.7pt;height:.45pt;mso-position-horizontal-relative:char;mso-position-vertical-relative:line" coordsize="9534,9">
            <v:group id="_x0000_s1063" style="position:absolute;left:4;top:4;width:9525;height:2" coordorigin="4,4" coordsize="9525,2">
              <v:shape id="_x0000_s106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75FE" w:rsidRDefault="006675F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6675FE" w:rsidRDefault="00B666A2">
      <w:pPr>
        <w:pStyle w:val="ListParagraph"/>
        <w:numPr>
          <w:ilvl w:val="0"/>
          <w:numId w:val="1"/>
        </w:numPr>
        <w:tabs>
          <w:tab w:val="left" w:pos="451"/>
        </w:tabs>
        <w:spacing w:line="242" w:lineRule="auto"/>
        <w:ind w:right="1627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Give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two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reasons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why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presumption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innocence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is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important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in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UK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legal</w:t>
      </w:r>
      <w:r>
        <w:rPr>
          <w:rFonts w:ascii="Arial"/>
          <w:color w:val="231F20"/>
          <w:spacing w:val="-22"/>
          <w:sz w:val="24"/>
        </w:rPr>
        <w:t xml:space="preserve"> </w:t>
      </w:r>
      <w:r>
        <w:rPr>
          <w:rFonts w:ascii="Arial"/>
          <w:color w:val="231F20"/>
          <w:sz w:val="24"/>
        </w:rPr>
        <w:t>system.</w:t>
      </w:r>
      <w:r>
        <w:rPr>
          <w:rFonts w:ascii="Arial"/>
          <w:color w:val="231F20"/>
          <w:w w:val="91"/>
          <w:sz w:val="24"/>
        </w:rPr>
        <w:t xml:space="preserve"> </w:t>
      </w:r>
      <w:r>
        <w:rPr>
          <w:rFonts w:ascii="Arial"/>
          <w:color w:val="231F20"/>
          <w:w w:val="95"/>
          <w:sz w:val="24"/>
        </w:rPr>
        <w:t>(2</w:t>
      </w:r>
      <w:r>
        <w:rPr>
          <w:rFonts w:ascii="Arial"/>
          <w:color w:val="231F20"/>
          <w:spacing w:val="-16"/>
          <w:w w:val="95"/>
          <w:sz w:val="24"/>
        </w:rPr>
        <w:t xml:space="preserve"> </w:t>
      </w:r>
      <w:r>
        <w:rPr>
          <w:rFonts w:ascii="Arial"/>
          <w:color w:val="231F20"/>
          <w:w w:val="95"/>
          <w:sz w:val="24"/>
        </w:rPr>
        <w:t>marks)</w:t>
      </w:r>
    </w:p>
    <w:p w:rsidR="006675FE" w:rsidRDefault="00B666A2">
      <w:pPr>
        <w:pStyle w:val="Heading1"/>
        <w:tabs>
          <w:tab w:val="left" w:pos="790"/>
          <w:tab w:val="left" w:pos="10315"/>
        </w:tabs>
        <w:spacing w:before="138"/>
        <w:rPr>
          <w:b w:val="0"/>
          <w:bCs w:val="0"/>
        </w:rPr>
      </w:pPr>
      <w:r>
        <w:rPr>
          <w:color w:val="231F20"/>
        </w:rPr>
        <w:t>1</w:t>
      </w:r>
      <w:r>
        <w:rPr>
          <w:color w:val="231F20"/>
        </w:rPr>
        <w:tab/>
      </w:r>
      <w:r>
        <w:rPr>
          <w:color w:val="231F20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76.7pt;height:.45pt;mso-position-horizontal-relative:char;mso-position-vertical-relative:line" coordsize="9534,9">
            <v:group id="_x0000_s1060" style="position:absolute;left:4;top:4;width:9525;height:2" coordorigin="4,4" coordsize="9525,2">
              <v:shape id="_x0000_s106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76.7pt;height:.45pt;mso-position-horizontal-relative:char;mso-position-vertical-relative:line" coordsize="9534,9">
            <v:group id="_x0000_s1057" style="position:absolute;left:4;top:4;width:9525;height:2" coordorigin="4,4" coordsize="9525,2">
              <v:shape id="_x0000_s105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76.7pt;height:.45pt;mso-position-horizontal-relative:char;mso-position-vertical-relative:line" coordsize="9534,9">
            <v:group id="_x0000_s1054" style="position:absolute;left:4;top:4;width:9525;height:2" coordorigin="4,4" coordsize="9525,2">
              <v:shape id="_x0000_s1055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B666A2">
      <w:pPr>
        <w:tabs>
          <w:tab w:val="left" w:pos="790"/>
          <w:tab w:val="left" w:pos="10315"/>
        </w:tabs>
        <w:spacing w:before="136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2</w:t>
      </w:r>
      <w:r>
        <w:rPr>
          <w:rFonts w:ascii="Arial"/>
          <w:b/>
          <w:color w:val="231F20"/>
          <w:sz w:val="24"/>
        </w:rPr>
        <w:tab/>
      </w:r>
      <w:r>
        <w:rPr>
          <w:rFonts w:ascii="Arial"/>
          <w:b/>
          <w:color w:val="231F20"/>
          <w:sz w:val="24"/>
          <w:u w:val="single" w:color="58595B"/>
        </w:rPr>
        <w:t xml:space="preserve"> </w:t>
      </w:r>
      <w:r>
        <w:rPr>
          <w:rFonts w:ascii="Arial"/>
          <w:b/>
          <w:color w:val="231F20"/>
          <w:sz w:val="24"/>
          <w:u w:val="single" w:color="58595B"/>
        </w:rPr>
        <w:tab/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76.7pt;height:.45pt;mso-position-horizontal-relative:char;mso-position-vertical-relative:line" coordsize="9534,9">
            <v:group id="_x0000_s1051" style="position:absolute;left:4;top:4;width:9525;height:2" coordorigin="4,4" coordsize="9525,2">
              <v:shape id="_x0000_s1052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76.7pt;height:.45pt;mso-position-horizontal-relative:char;mso-position-vertical-relative:line" coordsize="9534,9">
            <v:group id="_x0000_s1048" style="position:absolute;left:4;top:4;width:9525;height:2" coordorigin="4,4" coordsize="9525,2">
              <v:shape id="_x0000_s1049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76.7pt;height:.45pt;mso-position-horizontal-relative:char;mso-position-vertical-relative:line" coordsize="9534,9">
            <v:group id="_x0000_s1045" style="position:absolute;left:4;top:4;width:9525;height:2" coordorigin="4,4" coordsize="9525,2">
              <v:shape id="_x0000_s1046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75FE" w:rsidRDefault="006675F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6675FE" w:rsidRDefault="00B666A2">
      <w:pPr>
        <w:pStyle w:val="ListParagraph"/>
        <w:numPr>
          <w:ilvl w:val="0"/>
          <w:numId w:val="1"/>
        </w:numPr>
        <w:tabs>
          <w:tab w:val="left" w:pos="451"/>
        </w:tabs>
        <w:ind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Give</w:t>
      </w:r>
      <w:r>
        <w:rPr>
          <w:rFonts w:ascii="Arial"/>
          <w:color w:val="231F20"/>
          <w:spacing w:val="-21"/>
          <w:sz w:val="24"/>
        </w:rPr>
        <w:t xml:space="preserve"> </w:t>
      </w:r>
      <w:r>
        <w:rPr>
          <w:rFonts w:ascii="Arial"/>
          <w:color w:val="231F20"/>
          <w:sz w:val="24"/>
        </w:rPr>
        <w:t>two</w:t>
      </w:r>
      <w:r>
        <w:rPr>
          <w:rFonts w:ascii="Arial"/>
          <w:color w:val="231F20"/>
          <w:spacing w:val="-21"/>
          <w:sz w:val="24"/>
        </w:rPr>
        <w:t xml:space="preserve"> </w:t>
      </w:r>
      <w:r>
        <w:rPr>
          <w:rFonts w:ascii="Arial"/>
          <w:color w:val="231F20"/>
          <w:sz w:val="24"/>
        </w:rPr>
        <w:t>rights</w:t>
      </w:r>
      <w:r>
        <w:rPr>
          <w:rFonts w:ascii="Arial"/>
          <w:color w:val="231F20"/>
          <w:spacing w:val="-21"/>
          <w:sz w:val="24"/>
        </w:rPr>
        <w:t xml:space="preserve"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-21"/>
          <w:sz w:val="24"/>
        </w:rPr>
        <w:t xml:space="preserve"> </w:t>
      </w:r>
      <w:r>
        <w:rPr>
          <w:rFonts w:ascii="Arial"/>
          <w:color w:val="231F20"/>
          <w:sz w:val="24"/>
        </w:rPr>
        <w:t>a</w:t>
      </w:r>
      <w:r>
        <w:rPr>
          <w:rFonts w:ascii="Arial"/>
          <w:color w:val="231F20"/>
          <w:spacing w:val="-21"/>
          <w:sz w:val="24"/>
        </w:rPr>
        <w:t xml:space="preserve"> </w:t>
      </w:r>
      <w:r>
        <w:rPr>
          <w:rFonts w:ascii="Arial"/>
          <w:color w:val="231F20"/>
          <w:sz w:val="24"/>
        </w:rPr>
        <w:t>citizen</w:t>
      </w:r>
      <w:r>
        <w:rPr>
          <w:rFonts w:ascii="Arial"/>
          <w:color w:val="231F20"/>
          <w:spacing w:val="-21"/>
          <w:sz w:val="24"/>
        </w:rPr>
        <w:t xml:space="preserve"> </w:t>
      </w:r>
      <w:r>
        <w:rPr>
          <w:rFonts w:ascii="Arial"/>
          <w:color w:val="231F20"/>
          <w:sz w:val="24"/>
        </w:rPr>
        <w:t>when</w:t>
      </w:r>
      <w:r>
        <w:rPr>
          <w:rFonts w:ascii="Arial"/>
          <w:color w:val="231F20"/>
          <w:spacing w:val="-21"/>
          <w:sz w:val="24"/>
        </w:rPr>
        <w:t xml:space="preserve"> </w:t>
      </w:r>
      <w:r>
        <w:rPr>
          <w:rFonts w:ascii="Arial"/>
          <w:color w:val="231F20"/>
          <w:sz w:val="24"/>
        </w:rPr>
        <w:t>arrested.</w:t>
      </w:r>
      <w:r>
        <w:rPr>
          <w:rFonts w:ascii="Arial"/>
          <w:color w:val="231F20"/>
          <w:spacing w:val="-21"/>
          <w:sz w:val="24"/>
        </w:rPr>
        <w:t xml:space="preserve"> </w:t>
      </w:r>
      <w:r>
        <w:rPr>
          <w:rFonts w:ascii="Arial"/>
          <w:color w:val="231F20"/>
          <w:sz w:val="24"/>
        </w:rPr>
        <w:t>(2</w:t>
      </w:r>
      <w:r>
        <w:rPr>
          <w:rFonts w:ascii="Arial"/>
          <w:color w:val="231F20"/>
          <w:spacing w:val="-21"/>
          <w:sz w:val="24"/>
        </w:rPr>
        <w:t xml:space="preserve"> </w:t>
      </w:r>
      <w:r>
        <w:rPr>
          <w:rFonts w:ascii="Arial"/>
          <w:color w:val="231F20"/>
          <w:sz w:val="24"/>
        </w:rPr>
        <w:t>marks)</w:t>
      </w:r>
    </w:p>
    <w:p w:rsidR="006675FE" w:rsidRDefault="00B666A2">
      <w:pPr>
        <w:pStyle w:val="Heading1"/>
        <w:tabs>
          <w:tab w:val="left" w:pos="790"/>
          <w:tab w:val="left" w:pos="10315"/>
        </w:tabs>
        <w:spacing w:before="140"/>
        <w:rPr>
          <w:b w:val="0"/>
          <w:bCs w:val="0"/>
        </w:rPr>
      </w:pPr>
      <w:r>
        <w:rPr>
          <w:color w:val="231F20"/>
        </w:rPr>
        <w:t>1</w:t>
      </w:r>
      <w:r>
        <w:rPr>
          <w:color w:val="231F20"/>
        </w:rPr>
        <w:tab/>
      </w:r>
      <w:r>
        <w:rPr>
          <w:color w:val="231F20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76.7pt;height:.45pt;mso-position-horizontal-relative:char;mso-position-vertical-relative:line" coordsize="9534,9">
            <v:group id="_x0000_s1042" style="position:absolute;left:4;top:4;width:9525;height:2" coordorigin="4,4" coordsize="9525,2">
              <v:shape id="_x0000_s1043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76.7pt;height:.45pt;mso-position-horizontal-relative:char;mso-position-vertical-relative:line" coordsize="9534,9">
            <v:group id="_x0000_s1039" style="position:absolute;left:4;top:4;width:9525;height:2" coordorigin="4,4" coordsize="9525,2">
              <v:shape id="_x0000_s1040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76.7pt;height:.45pt;mso-position-horizontal-relative:char;mso-position-vertical-relative:line" coordsize="9534,9">
            <v:group id="_x0000_s1036" style="position:absolute;left:4;top:4;width:9525;height:2" coordorigin="4,4" coordsize="9525,2">
              <v:shape id="_x0000_s1037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B666A2">
      <w:pPr>
        <w:tabs>
          <w:tab w:val="left" w:pos="790"/>
          <w:tab w:val="left" w:pos="10315"/>
        </w:tabs>
        <w:spacing w:before="136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2</w:t>
      </w:r>
      <w:r>
        <w:rPr>
          <w:rFonts w:ascii="Arial"/>
          <w:b/>
          <w:color w:val="231F20"/>
          <w:sz w:val="24"/>
        </w:rPr>
        <w:tab/>
      </w:r>
      <w:r>
        <w:rPr>
          <w:rFonts w:ascii="Arial"/>
          <w:b/>
          <w:color w:val="231F20"/>
          <w:sz w:val="24"/>
          <w:u w:val="single" w:color="58595B"/>
        </w:rPr>
        <w:t xml:space="preserve"> </w:t>
      </w:r>
      <w:r>
        <w:rPr>
          <w:rFonts w:ascii="Arial"/>
          <w:b/>
          <w:color w:val="231F20"/>
          <w:sz w:val="24"/>
          <w:u w:val="single" w:color="58595B"/>
        </w:rPr>
        <w:tab/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76.7pt;height:.45pt;mso-position-horizontal-relative:char;mso-position-vertical-relative:line" coordsize="9534,9">
            <v:group id="_x0000_s1033" style="position:absolute;left:4;top:4;width:9525;height:2" coordorigin="4,4" coordsize="9525,2">
              <v:shape id="_x0000_s103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76.7pt;height:.45pt;mso-position-horizontal-relative:char;mso-position-vertical-relative:line" coordsize="9534,9">
            <v:group id="_x0000_s1030" style="position:absolute;left:4;top:4;width:9525;height:2" coordorigin="4,4" coordsize="9525,2">
              <v:shape id="_x0000_s103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6675FE" w:rsidRDefault="00B666A2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6.7pt;height:.45pt;mso-position-horizontal-relative:char;mso-position-vertical-relative:line" coordsize="9534,9">
            <v:group id="_x0000_s1027" style="position:absolute;left:4;top:4;width:9525;height:2" coordorigin="4,4" coordsize="9525,2">
              <v:shape id="_x0000_s102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5FE" w:rsidRDefault="006675FE">
      <w:pPr>
        <w:spacing w:before="11"/>
        <w:rPr>
          <w:rFonts w:ascii="Arial" w:eastAsia="Arial" w:hAnsi="Arial" w:cs="Arial"/>
          <w:b/>
          <w:bCs/>
        </w:rPr>
      </w:pPr>
    </w:p>
    <w:p w:rsidR="006675FE" w:rsidRDefault="006675FE">
      <w:pPr>
        <w:rPr>
          <w:rFonts w:ascii="Arial" w:eastAsia="Arial" w:hAnsi="Arial" w:cs="Arial"/>
        </w:rPr>
        <w:sectPr w:rsidR="006675FE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6675FE" w:rsidRDefault="00B666A2">
      <w:pPr>
        <w:spacing w:before="120"/>
        <w:ind w:left="11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6675FE" w:rsidRDefault="00B666A2">
      <w:pPr>
        <w:spacing w:before="130"/>
        <w:ind w:left="110" w:right="-1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color w:val="231F20"/>
          <w:sz w:val="20"/>
        </w:rPr>
        <w:t xml:space="preserve">© </w:t>
      </w:r>
      <w:proofErr w:type="spellStart"/>
      <w:r>
        <w:rPr>
          <w:rFonts w:ascii="Arial" w:hAnsi="Arial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Ltd</w:t>
      </w:r>
      <w:r>
        <w:rPr>
          <w:rFonts w:ascii="Arial" w:hAnsi="Arial"/>
          <w:color w:val="231F20"/>
          <w:spacing w:val="-36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2016</w:t>
      </w:r>
    </w:p>
    <w:p w:rsidR="006675FE" w:rsidRDefault="00B666A2">
      <w:pPr>
        <w:tabs>
          <w:tab w:val="left" w:pos="882"/>
        </w:tabs>
        <w:spacing w:before="58"/>
        <w:ind w:left="110"/>
        <w:rPr>
          <w:rFonts w:ascii="Arial" w:eastAsia="Arial" w:hAnsi="Arial" w:cs="Arial"/>
          <w:sz w:val="28"/>
          <w:szCs w:val="28"/>
        </w:rPr>
      </w:pPr>
      <w:r>
        <w:br w:type="column"/>
      </w:r>
      <w:bookmarkStart w:id="0" w:name="_GoBack"/>
      <w:bookmarkEnd w:id="0"/>
    </w:p>
    <w:sectPr w:rsidR="006675FE">
      <w:type w:val="continuous"/>
      <w:pgSz w:w="11910" w:h="16840"/>
      <w:pgMar w:top="480" w:right="0" w:bottom="280" w:left="740" w:header="720" w:footer="720" w:gutter="0"/>
      <w:cols w:num="3" w:space="720" w:equalWidth="0">
        <w:col w:w="3200" w:space="3794"/>
        <w:col w:w="3138" w:space="150"/>
        <w:col w:w="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3527E"/>
    <w:multiLevelType w:val="hybridMultilevel"/>
    <w:tmpl w:val="E1B0C5AA"/>
    <w:lvl w:ilvl="0" w:tplc="B422F30A">
      <w:start w:val="1"/>
      <w:numFmt w:val="decimal"/>
      <w:lvlText w:val="%1"/>
      <w:lvlJc w:val="left"/>
      <w:pPr>
        <w:ind w:left="450" w:hanging="341"/>
        <w:jc w:val="left"/>
      </w:pPr>
      <w:rPr>
        <w:rFonts w:ascii="Arial" w:eastAsia="Arial" w:hAnsi="Arial" w:hint="default"/>
        <w:b/>
        <w:bCs/>
        <w:color w:val="231F20"/>
        <w:w w:val="99"/>
        <w:sz w:val="24"/>
        <w:szCs w:val="24"/>
      </w:rPr>
    </w:lvl>
    <w:lvl w:ilvl="1" w:tplc="7766144E">
      <w:start w:val="1"/>
      <w:numFmt w:val="bullet"/>
      <w:lvlText w:val="•"/>
      <w:lvlJc w:val="left"/>
      <w:pPr>
        <w:ind w:left="1530" w:hanging="341"/>
      </w:pPr>
      <w:rPr>
        <w:rFonts w:hint="default"/>
      </w:rPr>
    </w:lvl>
    <w:lvl w:ilvl="2" w:tplc="75D29B54">
      <w:start w:val="1"/>
      <w:numFmt w:val="bullet"/>
      <w:lvlText w:val="•"/>
      <w:lvlJc w:val="left"/>
      <w:pPr>
        <w:ind w:left="2601" w:hanging="341"/>
      </w:pPr>
      <w:rPr>
        <w:rFonts w:hint="default"/>
      </w:rPr>
    </w:lvl>
    <w:lvl w:ilvl="3" w:tplc="89620DD8">
      <w:start w:val="1"/>
      <w:numFmt w:val="bullet"/>
      <w:lvlText w:val="•"/>
      <w:lvlJc w:val="left"/>
      <w:pPr>
        <w:ind w:left="3671" w:hanging="341"/>
      </w:pPr>
      <w:rPr>
        <w:rFonts w:hint="default"/>
      </w:rPr>
    </w:lvl>
    <w:lvl w:ilvl="4" w:tplc="628CF21C">
      <w:start w:val="1"/>
      <w:numFmt w:val="bullet"/>
      <w:lvlText w:val="•"/>
      <w:lvlJc w:val="left"/>
      <w:pPr>
        <w:ind w:left="4742" w:hanging="341"/>
      </w:pPr>
      <w:rPr>
        <w:rFonts w:hint="default"/>
      </w:rPr>
    </w:lvl>
    <w:lvl w:ilvl="5" w:tplc="B6BE37C6">
      <w:start w:val="1"/>
      <w:numFmt w:val="bullet"/>
      <w:lvlText w:val="•"/>
      <w:lvlJc w:val="left"/>
      <w:pPr>
        <w:ind w:left="5812" w:hanging="341"/>
      </w:pPr>
      <w:rPr>
        <w:rFonts w:hint="default"/>
      </w:rPr>
    </w:lvl>
    <w:lvl w:ilvl="6" w:tplc="066CC2DE">
      <w:start w:val="1"/>
      <w:numFmt w:val="bullet"/>
      <w:lvlText w:val="•"/>
      <w:lvlJc w:val="left"/>
      <w:pPr>
        <w:ind w:left="6883" w:hanging="341"/>
      </w:pPr>
      <w:rPr>
        <w:rFonts w:hint="default"/>
      </w:rPr>
    </w:lvl>
    <w:lvl w:ilvl="7" w:tplc="5BF64F64">
      <w:start w:val="1"/>
      <w:numFmt w:val="bullet"/>
      <w:lvlText w:val="•"/>
      <w:lvlJc w:val="left"/>
      <w:pPr>
        <w:ind w:left="7953" w:hanging="341"/>
      </w:pPr>
      <w:rPr>
        <w:rFonts w:hint="default"/>
      </w:rPr>
    </w:lvl>
    <w:lvl w:ilvl="8" w:tplc="076AF056">
      <w:start w:val="1"/>
      <w:numFmt w:val="bullet"/>
      <w:lvlText w:val="•"/>
      <w:lvlJc w:val="left"/>
      <w:pPr>
        <w:ind w:left="902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75FE"/>
    <w:rsid w:val="006675FE"/>
    <w:rsid w:val="00B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5:docId w15:val="{B05B072E-81FD-4A55-A2F0-3779966D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6"/>
      <w:ind w:left="45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0" w:hanging="3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HarperCollins Publishers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2016-04-12T14:25:00Z</dcterms:created>
  <dcterms:modified xsi:type="dcterms:W3CDTF">2016-04-13T16:28:00Z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