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92" w:rsidRDefault="00392D92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92D92" w:rsidRDefault="00375DFA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392D92" w:rsidRDefault="003A2757">
                  <w:pPr>
                    <w:tabs>
                      <w:tab w:val="left" w:pos="8325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3.12 Bringing it </w:t>
                  </w:r>
                  <w:proofErr w:type="gramStart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 xml:space="preserve">all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76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together</w:t>
                  </w:r>
                  <w:proofErr w:type="gramEnd"/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w w:val="95"/>
                      <w:sz w:val="24"/>
                      <w:szCs w:val="24"/>
                    </w:rPr>
                    <w:t>SB 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8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w w:val="95"/>
                      <w:sz w:val="24"/>
                      <w:szCs w:val="24"/>
                    </w:rPr>
                    <w:t>102–105</w:t>
                  </w:r>
                </w:p>
              </w:txbxContent>
            </v:textbox>
            <w10:wrap type="none"/>
            <w10:anchorlock/>
          </v:shape>
        </w:pict>
      </w:r>
    </w:p>
    <w:p w:rsidR="00392D92" w:rsidRDefault="00392D9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392D92" w:rsidRDefault="003A2757">
      <w:pPr>
        <w:pStyle w:val="Heading1"/>
        <w:spacing w:before="46"/>
        <w:ind w:right="1334"/>
        <w:rPr>
          <w:b w:val="0"/>
          <w:bCs w:val="0"/>
        </w:rPr>
      </w:pPr>
      <w:r>
        <w:rPr>
          <w:color w:val="231F20"/>
        </w:rPr>
        <w:t>TEACHER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NOTES</w:t>
      </w:r>
    </w:p>
    <w:p w:rsidR="00392D92" w:rsidRDefault="003A2757">
      <w:pPr>
        <w:pStyle w:val="BodyText"/>
        <w:spacing w:before="89" w:line="244" w:lineRule="auto"/>
        <w:ind w:left="170" w:right="1334" w:firstLine="0"/>
      </w:pP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worksheets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follow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offer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additional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multiple-choice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short-answer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practice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 xml:space="preserve">theme, to support the worked examples given in the </w:t>
      </w:r>
      <w:r>
        <w:rPr>
          <w:color w:val="231F20"/>
          <w:spacing w:val="-3"/>
          <w:w w:val="105"/>
        </w:rPr>
        <w:t xml:space="preserve">Student’s </w:t>
      </w:r>
      <w:r>
        <w:rPr>
          <w:color w:val="231F20"/>
          <w:w w:val="105"/>
        </w:rPr>
        <w:t>Book. Answers are provided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3"/>
          <w:w w:val="105"/>
        </w:rPr>
        <w:t>below.</w:t>
      </w:r>
    </w:p>
    <w:p w:rsidR="00392D92" w:rsidRDefault="00392D92">
      <w:pPr>
        <w:spacing w:before="11"/>
        <w:rPr>
          <w:rFonts w:ascii="Gill Sans MT" w:eastAsia="Gill Sans MT" w:hAnsi="Gill Sans MT" w:cs="Gill Sans MT"/>
          <w:sz w:val="24"/>
          <w:szCs w:val="24"/>
        </w:rPr>
      </w:pPr>
    </w:p>
    <w:p w:rsidR="00392D92" w:rsidRDefault="003A2757">
      <w:pPr>
        <w:pStyle w:val="Heading1"/>
        <w:ind w:right="1334"/>
        <w:rPr>
          <w:b w:val="0"/>
          <w:bCs w:val="0"/>
        </w:rPr>
      </w:pPr>
      <w:r>
        <w:rPr>
          <w:color w:val="231F20"/>
          <w:w w:val="110"/>
        </w:rPr>
        <w:t>ANSWERS</w:t>
      </w:r>
    </w:p>
    <w:p w:rsidR="00392D92" w:rsidRDefault="00392D92">
      <w:pPr>
        <w:sectPr w:rsidR="00392D92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392D92" w:rsidRDefault="003A2757">
      <w:pPr>
        <w:pStyle w:val="Heading2"/>
        <w:spacing w:line="248" w:lineRule="exact"/>
        <w:ind w:right="-14"/>
        <w:rPr>
          <w:b w:val="0"/>
          <w:bCs w:val="0"/>
        </w:rPr>
      </w:pPr>
      <w:r>
        <w:rPr>
          <w:color w:val="FFFFFF"/>
          <w:spacing w:val="-5"/>
          <w:w w:val="92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Worksheet</w:t>
      </w:r>
      <w:r>
        <w:rPr>
          <w:color w:val="FFFFFF"/>
          <w:spacing w:val="-14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3.12a:</w:t>
      </w:r>
      <w:r>
        <w:rPr>
          <w:color w:val="FFFFFF"/>
          <w:spacing w:val="-14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Assessment</w:t>
      </w:r>
      <w:r>
        <w:rPr>
          <w:color w:val="FFFFFF"/>
          <w:spacing w:val="-14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practice</w:t>
      </w:r>
      <w:r>
        <w:rPr>
          <w:color w:val="FFFFFF"/>
          <w:spacing w:val="-14"/>
          <w:shd w:val="clear" w:color="auto" w:fill="939598"/>
        </w:rPr>
        <w:t xml:space="preserve"> </w:t>
      </w:r>
      <w:r>
        <w:rPr>
          <w:color w:val="FFFFFF"/>
          <w:shd w:val="clear" w:color="auto" w:fill="939598"/>
        </w:rPr>
        <w:t>for</w:t>
      </w:r>
    </w:p>
    <w:p w:rsidR="00392D92" w:rsidRDefault="003A2757">
      <w:pPr>
        <w:spacing w:line="321" w:lineRule="auto"/>
        <w:ind w:left="170" w:right="1722" w:hanging="57"/>
        <w:rPr>
          <w:rFonts w:ascii="Calibri" w:eastAsia="Calibri" w:hAnsi="Calibri" w:cs="Calibri"/>
        </w:rPr>
      </w:pPr>
      <w:r>
        <w:rPr>
          <w:rFonts w:ascii="Trebuchet MS"/>
          <w:b/>
          <w:color w:val="FFFFFF"/>
          <w:spacing w:val="-5"/>
          <w:w w:val="92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Theme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C: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Law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and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justice,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set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1</w:t>
      </w:r>
      <w:r>
        <w:rPr>
          <w:rFonts w:ascii="Trebuchet MS"/>
          <w:b/>
          <w:color w:val="FFFFFF"/>
          <w:w w:val="94"/>
        </w:rPr>
        <w:t xml:space="preserve"> </w:t>
      </w:r>
      <w:r>
        <w:rPr>
          <w:rFonts w:ascii="Trebuchet MS"/>
          <w:b/>
          <w:color w:val="231F20"/>
        </w:rPr>
        <w:t xml:space="preserve">1 </w:t>
      </w:r>
      <w:r>
        <w:rPr>
          <w:rFonts w:ascii="Gill Sans MT"/>
          <w:color w:val="231F20"/>
        </w:rPr>
        <w:t xml:space="preserve">= A: 10 </w:t>
      </w:r>
      <w:r>
        <w:rPr>
          <w:rFonts w:ascii="Calibri"/>
          <w:i/>
          <w:color w:val="231F20"/>
        </w:rPr>
        <w:t xml:space="preserve">*in  </w:t>
      </w:r>
      <w:r>
        <w:rPr>
          <w:rFonts w:ascii="Calibri"/>
          <w:i/>
          <w:color w:val="231F20"/>
          <w:spacing w:val="16"/>
        </w:rPr>
        <w:t xml:space="preserve"> </w:t>
      </w:r>
      <w:r>
        <w:rPr>
          <w:rFonts w:ascii="Calibri"/>
          <w:i/>
          <w:color w:val="231F20"/>
        </w:rPr>
        <w:t>2016*</w:t>
      </w:r>
    </w:p>
    <w:p w:rsidR="00392D92" w:rsidRDefault="003A2757">
      <w:pPr>
        <w:pStyle w:val="BodyText"/>
        <w:spacing w:before="0" w:line="217" w:lineRule="exact"/>
        <w:ind w:left="791" w:right="-14" w:hanging="622"/>
      </w:pPr>
      <w:r>
        <w:rPr>
          <w:rFonts w:ascii="Trebuchet MS"/>
          <w:b/>
          <w:color w:val="231F20"/>
          <w:w w:val="105"/>
        </w:rPr>
        <w:t xml:space="preserve">2 </w:t>
      </w:r>
      <w:r>
        <w:rPr>
          <w:color w:val="231F20"/>
          <w:w w:val="105"/>
        </w:rPr>
        <w:t xml:space="preserve">= B: </w:t>
      </w:r>
      <w:proofErr w:type="gramStart"/>
      <w:r>
        <w:rPr>
          <w:color w:val="231F20"/>
          <w:w w:val="105"/>
        </w:rPr>
        <w:t>Courts  take</w:t>
      </w:r>
      <w:proofErr w:type="gramEnd"/>
      <w:r>
        <w:rPr>
          <w:color w:val="231F20"/>
          <w:w w:val="105"/>
        </w:rPr>
        <w:t xml:space="preserve">  into  account  decisions   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made</w:t>
      </w:r>
    </w:p>
    <w:p w:rsidR="00392D92" w:rsidRDefault="003A2757">
      <w:pPr>
        <w:pStyle w:val="BodyText"/>
        <w:spacing w:before="5" w:line="244" w:lineRule="auto"/>
        <w:ind w:left="791" w:right="-14" w:firstLine="0"/>
      </w:pPr>
      <w:r>
        <w:rPr>
          <w:color w:val="231F20"/>
          <w:w w:val="105"/>
        </w:rPr>
        <w:t>in previous courts (in order to keep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court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rulings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fair)</w:t>
      </w:r>
    </w:p>
    <w:p w:rsidR="00392D92" w:rsidRDefault="003A2757">
      <w:pPr>
        <w:pStyle w:val="BodyText"/>
        <w:spacing w:before="54" w:line="244" w:lineRule="auto"/>
        <w:ind w:left="816" w:right="-8" w:hanging="646"/>
      </w:pPr>
      <w:r>
        <w:rPr>
          <w:rFonts w:ascii="Trebuchet MS" w:eastAsia="Trebuchet MS" w:hAnsi="Trebuchet MS" w:cs="Trebuchet MS"/>
          <w:b/>
          <w:bCs/>
          <w:color w:val="231F20"/>
          <w:w w:val="110"/>
        </w:rPr>
        <w:t>3</w:t>
      </w:r>
      <w:r>
        <w:rPr>
          <w:rFonts w:ascii="Trebuchet MS" w:eastAsia="Trebuchet MS" w:hAnsi="Trebuchet MS" w:cs="Trebuchet MS"/>
          <w:b/>
          <w:bCs/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C: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7"/>
          <w:w w:val="110"/>
        </w:rPr>
        <w:t>You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fined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don’t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take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part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jury</w:t>
      </w:r>
      <w:r>
        <w:rPr>
          <w:color w:val="231F20"/>
        </w:rPr>
        <w:t xml:space="preserve"> </w:t>
      </w:r>
      <w:r>
        <w:rPr>
          <w:color w:val="231F20"/>
          <w:w w:val="110"/>
        </w:rPr>
        <w:t>service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once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spacing w:val="-5"/>
          <w:w w:val="110"/>
        </w:rPr>
        <w:t>it’s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been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arranged</w:t>
      </w:r>
    </w:p>
    <w:p w:rsidR="00392D92" w:rsidRDefault="003A2757">
      <w:pPr>
        <w:pStyle w:val="BodyText"/>
        <w:spacing w:before="54" w:line="244" w:lineRule="auto"/>
        <w:ind w:left="791" w:right="-13" w:hanging="622"/>
      </w:pPr>
      <w:r>
        <w:rPr>
          <w:rFonts w:ascii="Trebuchet MS"/>
          <w:b/>
          <w:color w:val="231F20"/>
          <w:w w:val="105"/>
        </w:rPr>
        <w:t>4</w:t>
      </w:r>
      <w:r>
        <w:rPr>
          <w:rFonts w:ascii="Trebuchet MS"/>
          <w:b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B: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6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needs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younger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citizens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involved in the justice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system</w:t>
      </w:r>
    </w:p>
    <w:p w:rsidR="00392D92" w:rsidRDefault="003A2757">
      <w:pPr>
        <w:pStyle w:val="BodyText"/>
        <w:spacing w:before="54"/>
        <w:ind w:left="170" w:right="-14" w:firstLine="0"/>
      </w:pPr>
      <w:r>
        <w:rPr>
          <w:rFonts w:ascii="Trebuchet MS"/>
          <w:b/>
          <w:color w:val="231F20"/>
        </w:rPr>
        <w:t xml:space="preserve">5 </w:t>
      </w:r>
      <w:r>
        <w:rPr>
          <w:color w:val="231F20"/>
        </w:rPr>
        <w:t>= D: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Prevention</w:t>
      </w:r>
    </w:p>
    <w:p w:rsidR="00392D92" w:rsidRDefault="003A2757">
      <w:pPr>
        <w:pStyle w:val="BodyText"/>
        <w:spacing w:before="59" w:line="244" w:lineRule="auto"/>
        <w:ind w:left="816" w:right="-14" w:hanging="646"/>
      </w:pPr>
      <w:r>
        <w:rPr>
          <w:rFonts w:ascii="Trebuchet MS"/>
          <w:b/>
          <w:color w:val="231F20"/>
          <w:w w:val="105"/>
        </w:rPr>
        <w:t xml:space="preserve">6 </w:t>
      </w:r>
      <w:r>
        <w:rPr>
          <w:color w:val="231F20"/>
          <w:w w:val="105"/>
        </w:rPr>
        <w:t>= A: An official (supervised) meeting in which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 xml:space="preserve">the offender </w:t>
      </w:r>
      <w:proofErr w:type="spellStart"/>
      <w:r>
        <w:rPr>
          <w:color w:val="231F20"/>
          <w:w w:val="105"/>
        </w:rPr>
        <w:t>apologises</w:t>
      </w:r>
      <w:proofErr w:type="spellEnd"/>
      <w:r>
        <w:rPr>
          <w:color w:val="231F20"/>
          <w:w w:val="105"/>
        </w:rPr>
        <w:t xml:space="preserve"> to 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victim</w:t>
      </w:r>
    </w:p>
    <w:p w:rsidR="00392D92" w:rsidRDefault="003A2757">
      <w:pPr>
        <w:pStyle w:val="BodyText"/>
        <w:spacing w:before="54"/>
        <w:ind w:left="170" w:right="-14" w:firstLine="0"/>
      </w:pPr>
      <w:r>
        <w:rPr>
          <w:rFonts w:ascii="Trebuchet MS"/>
          <w:b/>
          <w:color w:val="231F20"/>
        </w:rPr>
        <w:t xml:space="preserve">7 </w:t>
      </w:r>
      <w:r>
        <w:rPr>
          <w:color w:val="231F20"/>
        </w:rPr>
        <w:t>= D: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Crown.</w:t>
      </w:r>
    </w:p>
    <w:p w:rsidR="00392D92" w:rsidRDefault="003A2757">
      <w:pPr>
        <w:pStyle w:val="Heading2"/>
        <w:spacing w:line="248" w:lineRule="exact"/>
        <w:ind w:right="1145"/>
        <w:rPr>
          <w:b w:val="0"/>
          <w:bCs w:val="0"/>
        </w:rPr>
      </w:pPr>
      <w:r>
        <w:rPr>
          <w:b w:val="0"/>
        </w:rPr>
        <w:br w:type="column"/>
      </w:r>
      <w:r>
        <w:rPr>
          <w:color w:val="FFFFFF"/>
          <w:spacing w:val="-5"/>
          <w:w w:val="92"/>
          <w:shd w:val="clear" w:color="auto" w:fill="939598"/>
        </w:rPr>
        <w:t xml:space="preserve"> </w:t>
      </w:r>
      <w:r>
        <w:rPr>
          <w:color w:val="FFFFFF"/>
          <w:spacing w:val="-4"/>
          <w:w w:val="113"/>
          <w:shd w:val="clear" w:color="auto" w:fill="939598"/>
        </w:rPr>
        <w:t>W</w:t>
      </w:r>
      <w:r>
        <w:rPr>
          <w:color w:val="FFFFFF"/>
          <w:shd w:val="clear" w:color="auto" w:fill="939598"/>
        </w:rPr>
        <w:t>orkshee</w:t>
      </w:r>
      <w:r>
        <w:rPr>
          <w:color w:val="FFFFFF"/>
          <w:w w:val="98"/>
          <w:shd w:val="clear" w:color="auto" w:fill="939598"/>
        </w:rPr>
        <w:t>t</w:t>
      </w:r>
      <w:r>
        <w:rPr>
          <w:color w:val="FFFFFF"/>
          <w:spacing w:val="-6"/>
          <w:shd w:val="clear" w:color="auto" w:fill="939598"/>
        </w:rPr>
        <w:t xml:space="preserve"> </w:t>
      </w:r>
      <w:r>
        <w:rPr>
          <w:color w:val="FFFFFF"/>
          <w:w w:val="94"/>
          <w:shd w:val="clear" w:color="auto" w:fill="939598"/>
        </w:rPr>
        <w:t>3.12b</w:t>
      </w:r>
      <w:r>
        <w:rPr>
          <w:color w:val="FFFFFF"/>
          <w:w w:val="75"/>
          <w:shd w:val="clear" w:color="auto" w:fill="939598"/>
        </w:rPr>
        <w:t>:</w:t>
      </w:r>
      <w:r>
        <w:rPr>
          <w:color w:val="FFFFFF"/>
          <w:spacing w:val="-6"/>
          <w:shd w:val="clear" w:color="auto" w:fill="939598"/>
        </w:rPr>
        <w:t xml:space="preserve"> </w:t>
      </w:r>
      <w:r>
        <w:rPr>
          <w:color w:val="FFFFFF"/>
          <w:w w:val="103"/>
          <w:shd w:val="clear" w:color="auto" w:fill="939598"/>
        </w:rPr>
        <w:t>Assessmen</w:t>
      </w:r>
      <w:r>
        <w:rPr>
          <w:color w:val="FFFFFF"/>
          <w:w w:val="98"/>
          <w:shd w:val="clear" w:color="auto" w:fill="939598"/>
        </w:rPr>
        <w:t>t</w:t>
      </w:r>
      <w:r>
        <w:rPr>
          <w:color w:val="FFFFFF"/>
          <w:spacing w:val="-6"/>
          <w:shd w:val="clear" w:color="auto" w:fill="939598"/>
        </w:rPr>
        <w:t xml:space="preserve"> </w:t>
      </w:r>
      <w:r>
        <w:rPr>
          <w:color w:val="FFFFFF"/>
          <w:w w:val="95"/>
          <w:shd w:val="clear" w:color="auto" w:fill="939598"/>
        </w:rPr>
        <w:t>practic</w:t>
      </w:r>
      <w:r>
        <w:rPr>
          <w:color w:val="FFFFFF"/>
          <w:w w:val="96"/>
          <w:shd w:val="clear" w:color="auto" w:fill="939598"/>
        </w:rPr>
        <w:t>e</w:t>
      </w:r>
      <w:r>
        <w:rPr>
          <w:color w:val="FFFFFF"/>
          <w:spacing w:val="-6"/>
          <w:shd w:val="clear" w:color="auto" w:fill="939598"/>
        </w:rPr>
        <w:t xml:space="preserve"> </w:t>
      </w:r>
      <w:r>
        <w:rPr>
          <w:color w:val="FFFFFF"/>
          <w:w w:val="101"/>
          <w:shd w:val="clear" w:color="auto" w:fill="939598"/>
        </w:rPr>
        <w:t>for</w:t>
      </w:r>
    </w:p>
    <w:p w:rsidR="00392D92" w:rsidRDefault="003A2757">
      <w:pPr>
        <w:spacing w:line="248" w:lineRule="exact"/>
        <w:ind w:left="113" w:right="1145"/>
        <w:rPr>
          <w:rFonts w:ascii="Trebuchet MS" w:eastAsia="Trebuchet MS" w:hAnsi="Trebuchet MS" w:cs="Trebuchet MS"/>
        </w:rPr>
      </w:pPr>
      <w:r>
        <w:rPr>
          <w:rFonts w:ascii="Trebuchet MS"/>
          <w:b/>
          <w:color w:val="FFFFFF"/>
          <w:spacing w:val="-5"/>
          <w:w w:val="92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Theme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C: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Law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and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justice,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set</w:t>
      </w:r>
      <w:r>
        <w:rPr>
          <w:rFonts w:ascii="Trebuchet MS"/>
          <w:b/>
          <w:color w:val="FFFFFF"/>
          <w:spacing w:val="-17"/>
          <w:shd w:val="clear" w:color="auto" w:fill="939598"/>
        </w:rPr>
        <w:t xml:space="preserve"> </w:t>
      </w:r>
      <w:r>
        <w:rPr>
          <w:rFonts w:ascii="Trebuchet MS"/>
          <w:b/>
          <w:color w:val="FFFFFF"/>
          <w:shd w:val="clear" w:color="auto" w:fill="939598"/>
        </w:rPr>
        <w:t>2</w:t>
      </w:r>
    </w:p>
    <w:p w:rsidR="00392D92" w:rsidRDefault="003A2757">
      <w:pPr>
        <w:pStyle w:val="ListParagraph"/>
        <w:numPr>
          <w:ilvl w:val="0"/>
          <w:numId w:val="1"/>
        </w:numPr>
        <w:tabs>
          <w:tab w:val="left" w:pos="398"/>
        </w:tabs>
        <w:spacing w:before="146" w:line="244" w:lineRule="auto"/>
        <w:ind w:right="1145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1 mark available (up to a maximum of 2</w:t>
      </w:r>
      <w:r>
        <w:rPr>
          <w:rFonts w:ascii="Gill Sans MT"/>
          <w:color w:val="231F20"/>
          <w:spacing w:val="22"/>
          <w:w w:val="105"/>
        </w:rPr>
        <w:t xml:space="preserve"> </w:t>
      </w:r>
      <w:r>
        <w:rPr>
          <w:rFonts w:ascii="Gill Sans MT"/>
          <w:color w:val="231F20"/>
          <w:w w:val="105"/>
        </w:rPr>
        <w:t>marks)</w:t>
      </w:r>
      <w:r>
        <w:rPr>
          <w:rFonts w:ascii="Gill Sans MT"/>
          <w:color w:val="231F20"/>
          <w:w w:val="101"/>
        </w:rPr>
        <w:t xml:space="preserve"> </w:t>
      </w:r>
      <w:r>
        <w:rPr>
          <w:rFonts w:ascii="Gill Sans MT"/>
          <w:color w:val="231F20"/>
          <w:w w:val="105"/>
        </w:rPr>
        <w:t>per valid example. Answers might</w:t>
      </w:r>
      <w:r>
        <w:rPr>
          <w:rFonts w:ascii="Gill Sans MT"/>
          <w:color w:val="231F20"/>
          <w:spacing w:val="24"/>
          <w:w w:val="105"/>
        </w:rPr>
        <w:t xml:space="preserve"> </w:t>
      </w:r>
      <w:r>
        <w:rPr>
          <w:rFonts w:ascii="Gill Sans MT"/>
          <w:color w:val="231F20"/>
          <w:w w:val="105"/>
        </w:rPr>
        <w:t>include:</w:t>
      </w:r>
    </w:p>
    <w:p w:rsidR="00392D92" w:rsidRDefault="003A2757">
      <w:pPr>
        <w:pStyle w:val="ListParagraph"/>
        <w:numPr>
          <w:ilvl w:val="1"/>
          <w:numId w:val="1"/>
        </w:numPr>
        <w:tabs>
          <w:tab w:val="left" w:pos="738"/>
        </w:tabs>
        <w:spacing w:before="56" w:line="244" w:lineRule="auto"/>
        <w:ind w:right="1224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Civil partnerships have been introduced,</w:t>
      </w:r>
      <w:r>
        <w:rPr>
          <w:rFonts w:ascii="Gill Sans MT"/>
          <w:color w:val="231F20"/>
          <w:spacing w:val="-22"/>
          <w:w w:val="105"/>
        </w:rPr>
        <w:t xml:space="preserve"> </w:t>
      </w:r>
      <w:r>
        <w:rPr>
          <w:rFonts w:ascii="Gill Sans MT"/>
          <w:color w:val="231F20"/>
          <w:w w:val="105"/>
        </w:rPr>
        <w:t>as</w:t>
      </w:r>
      <w:r>
        <w:rPr>
          <w:rFonts w:ascii="Gill Sans MT"/>
          <w:color w:val="231F20"/>
          <w:w w:val="109"/>
        </w:rPr>
        <w:t xml:space="preserve"> </w:t>
      </w:r>
      <w:r>
        <w:rPr>
          <w:rFonts w:ascii="Gill Sans MT"/>
          <w:color w:val="231F20"/>
          <w:w w:val="105"/>
        </w:rPr>
        <w:t>has the right for gay and bisexual couples</w:t>
      </w:r>
      <w:r>
        <w:rPr>
          <w:rFonts w:ascii="Gill Sans MT"/>
          <w:color w:val="231F20"/>
          <w:spacing w:val="-16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22"/>
          <w:w w:val="105"/>
        </w:rPr>
        <w:t xml:space="preserve"> </w:t>
      </w:r>
      <w:r>
        <w:rPr>
          <w:rFonts w:ascii="Gill Sans MT"/>
          <w:color w:val="231F20"/>
          <w:spacing w:val="-4"/>
          <w:w w:val="105"/>
        </w:rPr>
        <w:t>marry.</w:t>
      </w:r>
    </w:p>
    <w:p w:rsidR="00392D92" w:rsidRDefault="003A2757">
      <w:pPr>
        <w:pStyle w:val="ListParagraph"/>
        <w:numPr>
          <w:ilvl w:val="1"/>
          <w:numId w:val="1"/>
        </w:numPr>
        <w:tabs>
          <w:tab w:val="left" w:pos="738"/>
        </w:tabs>
        <w:spacing w:before="56" w:line="244" w:lineRule="auto"/>
        <w:ind w:right="923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</w:rPr>
        <w:t>The threat of cyber terrorism is dealt with</w:t>
      </w:r>
      <w:r>
        <w:rPr>
          <w:rFonts w:ascii="Gill Sans MT"/>
          <w:color w:val="231F20"/>
          <w:spacing w:val="60"/>
        </w:rPr>
        <w:t xml:space="preserve"> </w:t>
      </w:r>
      <w:r>
        <w:rPr>
          <w:rFonts w:ascii="Gill Sans MT"/>
          <w:color w:val="231F20"/>
        </w:rPr>
        <w:t>very</w:t>
      </w:r>
      <w:r>
        <w:rPr>
          <w:rFonts w:ascii="Gill Sans MT"/>
          <w:color w:val="231F20"/>
          <w:w w:val="98"/>
        </w:rPr>
        <w:t xml:space="preserve"> </w:t>
      </w:r>
      <w:r w:rsidR="00375DFA">
        <w:rPr>
          <w:rFonts w:ascii="Gill Sans MT"/>
          <w:color w:val="231F20"/>
        </w:rPr>
        <w:t>seriously by the</w:t>
      </w:r>
      <w:bookmarkStart w:id="0" w:name="_GoBack"/>
      <w:bookmarkEnd w:id="0"/>
      <w:r>
        <w:rPr>
          <w:rFonts w:ascii="Gill Sans MT"/>
          <w:color w:val="231F20"/>
          <w:spacing w:val="11"/>
        </w:rPr>
        <w:t xml:space="preserve"> </w:t>
      </w:r>
      <w:r>
        <w:rPr>
          <w:rFonts w:ascii="Gill Sans MT"/>
          <w:color w:val="231F20"/>
        </w:rPr>
        <w:t>police.</w:t>
      </w:r>
    </w:p>
    <w:p w:rsidR="00392D92" w:rsidRDefault="003A2757">
      <w:pPr>
        <w:pStyle w:val="ListParagraph"/>
        <w:numPr>
          <w:ilvl w:val="1"/>
          <w:numId w:val="1"/>
        </w:numPr>
        <w:tabs>
          <w:tab w:val="left" w:pos="738"/>
        </w:tabs>
        <w:spacing w:before="56" w:line="244" w:lineRule="auto"/>
        <w:ind w:right="1191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Legal parents of children born by</w:t>
      </w:r>
      <w:r>
        <w:rPr>
          <w:rFonts w:ascii="Gill Sans MT"/>
          <w:color w:val="231F20"/>
          <w:spacing w:val="-25"/>
          <w:w w:val="105"/>
        </w:rPr>
        <w:t xml:space="preserve"> </w:t>
      </w:r>
      <w:r>
        <w:rPr>
          <w:rFonts w:ascii="Gill Sans MT"/>
          <w:color w:val="231F20"/>
          <w:w w:val="105"/>
        </w:rPr>
        <w:t>surrogacy</w:t>
      </w:r>
      <w:r>
        <w:rPr>
          <w:rFonts w:ascii="Gill Sans MT"/>
          <w:color w:val="231F20"/>
          <w:w w:val="109"/>
        </w:rPr>
        <w:t xml:space="preserve"> </w:t>
      </w:r>
      <w:r>
        <w:rPr>
          <w:rFonts w:ascii="Gill Sans MT"/>
          <w:color w:val="231F20"/>
          <w:w w:val="105"/>
        </w:rPr>
        <w:t>have the right to parental</w:t>
      </w:r>
      <w:r>
        <w:rPr>
          <w:rFonts w:ascii="Gill Sans MT"/>
          <w:color w:val="231F20"/>
          <w:spacing w:val="22"/>
          <w:w w:val="105"/>
        </w:rPr>
        <w:t xml:space="preserve"> </w:t>
      </w:r>
      <w:r>
        <w:rPr>
          <w:rFonts w:ascii="Gill Sans MT"/>
          <w:color w:val="231F20"/>
          <w:w w:val="105"/>
        </w:rPr>
        <w:t>leave.</w:t>
      </w:r>
    </w:p>
    <w:p w:rsidR="00392D92" w:rsidRDefault="003A2757">
      <w:pPr>
        <w:pStyle w:val="ListParagraph"/>
        <w:numPr>
          <w:ilvl w:val="0"/>
          <w:numId w:val="1"/>
        </w:numPr>
        <w:tabs>
          <w:tab w:val="left" w:pos="398"/>
        </w:tabs>
        <w:spacing w:before="111" w:line="244" w:lineRule="auto"/>
        <w:ind w:right="1145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1 mark available (up to a maximum of 2</w:t>
      </w:r>
      <w:r>
        <w:rPr>
          <w:rFonts w:ascii="Gill Sans MT"/>
          <w:color w:val="231F20"/>
          <w:spacing w:val="22"/>
          <w:w w:val="105"/>
        </w:rPr>
        <w:t xml:space="preserve"> </w:t>
      </w:r>
      <w:r>
        <w:rPr>
          <w:rFonts w:ascii="Gill Sans MT"/>
          <w:color w:val="231F20"/>
          <w:w w:val="105"/>
        </w:rPr>
        <w:t>marks)</w:t>
      </w:r>
      <w:r>
        <w:rPr>
          <w:rFonts w:ascii="Gill Sans MT"/>
          <w:color w:val="231F20"/>
          <w:w w:val="101"/>
        </w:rPr>
        <w:t xml:space="preserve"> </w:t>
      </w:r>
      <w:r>
        <w:rPr>
          <w:rFonts w:ascii="Gill Sans MT"/>
          <w:color w:val="231F20"/>
          <w:w w:val="105"/>
        </w:rPr>
        <w:t>per valid example. Answers might</w:t>
      </w:r>
      <w:r>
        <w:rPr>
          <w:rFonts w:ascii="Gill Sans MT"/>
          <w:color w:val="231F20"/>
          <w:spacing w:val="24"/>
          <w:w w:val="105"/>
        </w:rPr>
        <w:t xml:space="preserve"> </w:t>
      </w:r>
      <w:r>
        <w:rPr>
          <w:rFonts w:ascii="Gill Sans MT"/>
          <w:color w:val="231F20"/>
          <w:w w:val="105"/>
        </w:rPr>
        <w:t>include:</w:t>
      </w:r>
    </w:p>
    <w:p w:rsidR="00392D92" w:rsidRDefault="003A2757">
      <w:pPr>
        <w:pStyle w:val="ListParagraph"/>
        <w:numPr>
          <w:ilvl w:val="1"/>
          <w:numId w:val="1"/>
        </w:numPr>
        <w:tabs>
          <w:tab w:val="left" w:pos="738"/>
        </w:tabs>
        <w:spacing w:before="56" w:line="244" w:lineRule="auto"/>
        <w:ind w:right="1248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Presumption of innocence is one of our</w:t>
      </w:r>
      <w:r>
        <w:rPr>
          <w:rFonts w:ascii="Gill Sans MT"/>
          <w:color w:val="231F20"/>
          <w:spacing w:val="-22"/>
          <w:w w:val="105"/>
        </w:rPr>
        <w:t xml:space="preserve"> </w:t>
      </w:r>
      <w:r>
        <w:rPr>
          <w:rFonts w:ascii="Gill Sans MT"/>
          <w:color w:val="231F20"/>
          <w:w w:val="105"/>
        </w:rPr>
        <w:t>30</w:t>
      </w:r>
      <w:r>
        <w:rPr>
          <w:rFonts w:ascii="Gill Sans MT"/>
          <w:color w:val="231F20"/>
          <w:w w:val="111"/>
        </w:rPr>
        <w:t xml:space="preserve"> </w:t>
      </w:r>
      <w:r>
        <w:rPr>
          <w:rFonts w:ascii="Gill Sans MT"/>
          <w:color w:val="231F20"/>
          <w:w w:val="105"/>
        </w:rPr>
        <w:t>human</w:t>
      </w:r>
      <w:r>
        <w:rPr>
          <w:rFonts w:ascii="Gill Sans MT"/>
          <w:color w:val="231F20"/>
          <w:spacing w:val="48"/>
          <w:w w:val="105"/>
        </w:rPr>
        <w:t xml:space="preserve"> </w:t>
      </w:r>
      <w:r>
        <w:rPr>
          <w:rFonts w:ascii="Gill Sans MT"/>
          <w:color w:val="231F20"/>
          <w:w w:val="105"/>
        </w:rPr>
        <w:t>rights.</w:t>
      </w:r>
    </w:p>
    <w:p w:rsidR="00392D92" w:rsidRDefault="003A2757">
      <w:pPr>
        <w:pStyle w:val="ListParagraph"/>
        <w:numPr>
          <w:ilvl w:val="1"/>
          <w:numId w:val="1"/>
        </w:numPr>
        <w:tabs>
          <w:tab w:val="left" w:pos="738"/>
        </w:tabs>
        <w:spacing w:before="56" w:line="244" w:lineRule="auto"/>
        <w:ind w:right="1035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Without the presumption of innocence,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false</w:t>
      </w:r>
      <w:r>
        <w:rPr>
          <w:rFonts w:ascii="Gill Sans MT" w:eastAsia="Gill Sans MT" w:hAnsi="Gill Sans MT" w:cs="Gill Sans MT"/>
          <w:color w:val="231F20"/>
          <w:w w:val="110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accusations about other citizens’ supposed</w:t>
      </w:r>
      <w:r>
        <w:rPr>
          <w:rFonts w:ascii="Gill Sans MT" w:eastAsia="Gill Sans MT" w:hAnsi="Gill Sans MT" w:cs="Gill Sans MT"/>
          <w:color w:val="231F20"/>
          <w:spacing w:val="-5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actions</w:t>
      </w:r>
      <w:r>
        <w:rPr>
          <w:rFonts w:ascii="Gill Sans MT" w:eastAsia="Gill Sans MT" w:hAnsi="Gill Sans MT" w:cs="Gill Sans MT"/>
          <w:color w:val="231F20"/>
          <w:spacing w:val="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would</w:t>
      </w:r>
      <w:r>
        <w:rPr>
          <w:rFonts w:ascii="Gill Sans MT" w:eastAsia="Gill Sans MT" w:hAnsi="Gill Sans MT" w:cs="Gill Sans MT"/>
          <w:color w:val="231F20"/>
          <w:spacing w:val="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be</w:t>
      </w:r>
      <w:r>
        <w:rPr>
          <w:rFonts w:ascii="Gill Sans MT" w:eastAsia="Gill Sans MT" w:hAnsi="Gill Sans MT" w:cs="Gill Sans MT"/>
          <w:color w:val="231F20"/>
          <w:spacing w:val="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even</w:t>
      </w:r>
      <w:r>
        <w:rPr>
          <w:rFonts w:ascii="Gill Sans MT" w:eastAsia="Gill Sans MT" w:hAnsi="Gill Sans MT" w:cs="Gill Sans MT"/>
          <w:color w:val="231F20"/>
          <w:spacing w:val="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more</w:t>
      </w:r>
      <w:r>
        <w:rPr>
          <w:rFonts w:ascii="Gill Sans MT" w:eastAsia="Gill Sans MT" w:hAnsi="Gill Sans MT" w:cs="Gill Sans MT"/>
          <w:color w:val="231F20"/>
          <w:spacing w:val="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damaging</w:t>
      </w:r>
      <w:r>
        <w:rPr>
          <w:rFonts w:ascii="Gill Sans MT" w:eastAsia="Gill Sans MT" w:hAnsi="Gill Sans MT" w:cs="Gill Sans MT"/>
          <w:color w:val="231F20"/>
          <w:spacing w:val="1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than</w:t>
      </w:r>
      <w:r>
        <w:rPr>
          <w:rFonts w:ascii="Gill Sans MT" w:eastAsia="Gill Sans MT" w:hAnsi="Gill Sans MT" w:cs="Gill Sans MT"/>
          <w:color w:val="231F20"/>
          <w:spacing w:val="-4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they already</w:t>
      </w:r>
      <w:r>
        <w:rPr>
          <w:rFonts w:ascii="Gill Sans MT" w:eastAsia="Gill Sans MT" w:hAnsi="Gill Sans MT" w:cs="Gill Sans MT"/>
          <w:color w:val="231F20"/>
          <w:spacing w:val="-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are.</w:t>
      </w:r>
    </w:p>
    <w:p w:rsidR="00392D92" w:rsidRDefault="003A2757">
      <w:pPr>
        <w:pStyle w:val="ListParagraph"/>
        <w:numPr>
          <w:ilvl w:val="1"/>
          <w:numId w:val="1"/>
        </w:numPr>
        <w:tabs>
          <w:tab w:val="left" w:pos="738"/>
        </w:tabs>
        <w:spacing w:before="56" w:line="244" w:lineRule="auto"/>
        <w:ind w:right="939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Any democratic justice system is</w:t>
      </w:r>
      <w:r>
        <w:rPr>
          <w:rFonts w:ascii="Gill Sans MT"/>
          <w:color w:val="231F20"/>
          <w:spacing w:val="-45"/>
          <w:w w:val="105"/>
        </w:rPr>
        <w:t xml:space="preserve"> </w:t>
      </w:r>
      <w:r>
        <w:rPr>
          <w:rFonts w:ascii="Gill Sans MT"/>
          <w:color w:val="231F20"/>
          <w:w w:val="105"/>
        </w:rPr>
        <w:t>completely</w:t>
      </w:r>
      <w:r>
        <w:rPr>
          <w:rFonts w:ascii="Gill Sans MT"/>
          <w:color w:val="231F20"/>
          <w:w w:val="104"/>
        </w:rPr>
        <w:t xml:space="preserve"> </w:t>
      </w:r>
      <w:r>
        <w:rPr>
          <w:rFonts w:ascii="Gill Sans MT"/>
          <w:color w:val="231F20"/>
          <w:w w:val="105"/>
        </w:rPr>
        <w:t>undermined by citizens not having access to</w:t>
      </w:r>
      <w:r>
        <w:rPr>
          <w:rFonts w:ascii="Gill Sans MT"/>
          <w:color w:val="231F20"/>
          <w:spacing w:val="29"/>
          <w:w w:val="105"/>
        </w:rPr>
        <w:t xml:space="preserve"> </w:t>
      </w:r>
      <w:r>
        <w:rPr>
          <w:rFonts w:ascii="Gill Sans MT"/>
          <w:color w:val="231F20"/>
          <w:w w:val="105"/>
        </w:rPr>
        <w:t>a</w:t>
      </w:r>
      <w:r>
        <w:rPr>
          <w:rFonts w:ascii="Gill Sans MT"/>
          <w:color w:val="231F20"/>
          <w:w w:val="117"/>
        </w:rPr>
        <w:t xml:space="preserve"> </w:t>
      </w:r>
      <w:r>
        <w:rPr>
          <w:rFonts w:ascii="Gill Sans MT"/>
          <w:color w:val="231F20"/>
          <w:w w:val="105"/>
        </w:rPr>
        <w:t>fair trial.</w:t>
      </w:r>
    </w:p>
    <w:p w:rsidR="00392D92" w:rsidRDefault="003A2757">
      <w:pPr>
        <w:pStyle w:val="ListParagraph"/>
        <w:numPr>
          <w:ilvl w:val="0"/>
          <w:numId w:val="1"/>
        </w:numPr>
        <w:tabs>
          <w:tab w:val="left" w:pos="398"/>
        </w:tabs>
        <w:spacing w:before="111" w:line="244" w:lineRule="auto"/>
        <w:ind w:right="1145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1 mark available (up to a maximum of 2</w:t>
      </w:r>
      <w:r>
        <w:rPr>
          <w:rFonts w:ascii="Gill Sans MT"/>
          <w:color w:val="231F20"/>
          <w:spacing w:val="22"/>
          <w:w w:val="105"/>
        </w:rPr>
        <w:t xml:space="preserve"> </w:t>
      </w:r>
      <w:r>
        <w:rPr>
          <w:rFonts w:ascii="Gill Sans MT"/>
          <w:color w:val="231F20"/>
          <w:w w:val="105"/>
        </w:rPr>
        <w:t>marks)</w:t>
      </w:r>
      <w:r>
        <w:rPr>
          <w:rFonts w:ascii="Gill Sans MT"/>
          <w:color w:val="231F20"/>
          <w:w w:val="101"/>
        </w:rPr>
        <w:t xml:space="preserve"> </w:t>
      </w:r>
      <w:r>
        <w:rPr>
          <w:rFonts w:ascii="Gill Sans MT"/>
          <w:color w:val="231F20"/>
          <w:w w:val="105"/>
        </w:rPr>
        <w:t>per valid example. Answers might</w:t>
      </w:r>
      <w:r>
        <w:rPr>
          <w:rFonts w:ascii="Gill Sans MT"/>
          <w:color w:val="231F20"/>
          <w:spacing w:val="24"/>
          <w:w w:val="105"/>
        </w:rPr>
        <w:t xml:space="preserve"> </w:t>
      </w:r>
      <w:r>
        <w:rPr>
          <w:rFonts w:ascii="Gill Sans MT"/>
          <w:color w:val="231F20"/>
          <w:w w:val="105"/>
        </w:rPr>
        <w:t>include:</w:t>
      </w:r>
    </w:p>
    <w:p w:rsidR="00392D92" w:rsidRDefault="003A2757">
      <w:pPr>
        <w:pStyle w:val="ListParagraph"/>
        <w:numPr>
          <w:ilvl w:val="1"/>
          <w:numId w:val="1"/>
        </w:numPr>
        <w:tabs>
          <w:tab w:val="left" w:pos="738"/>
        </w:tabs>
        <w:spacing w:before="56"/>
        <w:ind w:right="1145"/>
        <w:rPr>
          <w:rFonts w:ascii="Gill Sans MT" w:eastAsia="Gill Sans MT" w:hAnsi="Gill Sans MT" w:cs="Gill Sans MT"/>
        </w:rPr>
      </w:pPr>
      <w:proofErr w:type="gramStart"/>
      <w:r>
        <w:rPr>
          <w:rFonts w:ascii="Gill Sans MT"/>
          <w:color w:val="231F20"/>
          <w:spacing w:val="-16"/>
        </w:rPr>
        <w:t xml:space="preserve">To  </w:t>
      </w:r>
      <w:r>
        <w:rPr>
          <w:rFonts w:ascii="Gill Sans MT"/>
          <w:color w:val="231F20"/>
        </w:rPr>
        <w:t>know</w:t>
      </w:r>
      <w:proofErr w:type="gramEnd"/>
      <w:r>
        <w:rPr>
          <w:rFonts w:ascii="Gill Sans MT"/>
          <w:color w:val="231F20"/>
        </w:rPr>
        <w:t xml:space="preserve"> the reason for the</w:t>
      </w:r>
      <w:r>
        <w:rPr>
          <w:rFonts w:ascii="Gill Sans MT"/>
          <w:color w:val="231F20"/>
          <w:spacing w:val="45"/>
        </w:rPr>
        <w:t xml:space="preserve"> </w:t>
      </w:r>
      <w:r>
        <w:rPr>
          <w:rFonts w:ascii="Gill Sans MT"/>
          <w:color w:val="231F20"/>
        </w:rPr>
        <w:t>arrest.</w:t>
      </w:r>
    </w:p>
    <w:p w:rsidR="00392D92" w:rsidRDefault="003A2757">
      <w:pPr>
        <w:pStyle w:val="ListParagraph"/>
        <w:numPr>
          <w:ilvl w:val="1"/>
          <w:numId w:val="1"/>
        </w:numPr>
        <w:tabs>
          <w:tab w:val="left" w:pos="738"/>
        </w:tabs>
        <w:spacing w:before="61"/>
        <w:ind w:right="1145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spacing w:val="-16"/>
          <w:w w:val="105"/>
        </w:rPr>
        <w:t xml:space="preserve">To </w:t>
      </w:r>
      <w:r>
        <w:rPr>
          <w:rFonts w:ascii="Gill Sans MT"/>
          <w:color w:val="231F20"/>
          <w:w w:val="105"/>
        </w:rPr>
        <w:t>see a</w:t>
      </w:r>
      <w:r>
        <w:rPr>
          <w:rFonts w:ascii="Gill Sans MT"/>
          <w:color w:val="231F20"/>
          <w:spacing w:val="-39"/>
          <w:w w:val="105"/>
        </w:rPr>
        <w:t xml:space="preserve"> </w:t>
      </w:r>
      <w:r>
        <w:rPr>
          <w:rFonts w:ascii="Gill Sans MT"/>
          <w:color w:val="231F20"/>
          <w:spacing w:val="-3"/>
          <w:w w:val="105"/>
        </w:rPr>
        <w:t>solicitor.</w:t>
      </w:r>
    </w:p>
    <w:p w:rsidR="00392D92" w:rsidRDefault="003A2757">
      <w:pPr>
        <w:pStyle w:val="ListParagraph"/>
        <w:numPr>
          <w:ilvl w:val="1"/>
          <w:numId w:val="1"/>
        </w:numPr>
        <w:tabs>
          <w:tab w:val="left" w:pos="738"/>
        </w:tabs>
        <w:spacing w:before="61"/>
        <w:ind w:right="1145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spacing w:val="-16"/>
          <w:w w:val="105"/>
        </w:rPr>
        <w:t xml:space="preserve">To </w:t>
      </w:r>
      <w:r>
        <w:rPr>
          <w:rFonts w:ascii="Gill Sans MT"/>
          <w:color w:val="231F20"/>
          <w:w w:val="105"/>
        </w:rPr>
        <w:t>inform</w:t>
      </w:r>
      <w:r>
        <w:rPr>
          <w:rFonts w:ascii="Gill Sans MT"/>
          <w:color w:val="231F20"/>
          <w:spacing w:val="-16"/>
          <w:w w:val="105"/>
        </w:rPr>
        <w:t xml:space="preserve"> </w:t>
      </w:r>
      <w:r>
        <w:rPr>
          <w:rFonts w:ascii="Gill Sans MT"/>
          <w:color w:val="231F20"/>
          <w:w w:val="105"/>
        </w:rPr>
        <w:t>someone</w:t>
      </w:r>
      <w:r>
        <w:rPr>
          <w:rFonts w:ascii="Gill Sans MT"/>
          <w:color w:val="231F20"/>
          <w:spacing w:val="-16"/>
          <w:w w:val="105"/>
        </w:rPr>
        <w:t xml:space="preserve"> </w:t>
      </w:r>
      <w:r>
        <w:rPr>
          <w:rFonts w:ascii="Gill Sans MT"/>
          <w:color w:val="231F20"/>
          <w:w w:val="105"/>
        </w:rPr>
        <w:t>of</w:t>
      </w:r>
      <w:r>
        <w:rPr>
          <w:rFonts w:ascii="Gill Sans MT"/>
          <w:color w:val="231F20"/>
          <w:spacing w:val="-16"/>
          <w:w w:val="105"/>
        </w:rPr>
        <w:t xml:space="preserve"> </w:t>
      </w:r>
      <w:r>
        <w:rPr>
          <w:rFonts w:ascii="Gill Sans MT"/>
          <w:color w:val="231F20"/>
          <w:w w:val="105"/>
        </w:rPr>
        <w:t>their</w:t>
      </w:r>
      <w:r>
        <w:rPr>
          <w:rFonts w:ascii="Gill Sans MT"/>
          <w:color w:val="231F20"/>
          <w:spacing w:val="-16"/>
          <w:w w:val="105"/>
        </w:rPr>
        <w:t xml:space="preserve"> </w:t>
      </w:r>
      <w:r>
        <w:rPr>
          <w:rFonts w:ascii="Gill Sans MT"/>
          <w:color w:val="231F20"/>
          <w:w w:val="105"/>
        </w:rPr>
        <w:t>arrest.</w:t>
      </w:r>
    </w:p>
    <w:p w:rsidR="00392D92" w:rsidRDefault="00392D92">
      <w:pPr>
        <w:rPr>
          <w:rFonts w:ascii="Gill Sans MT" w:eastAsia="Gill Sans MT" w:hAnsi="Gill Sans MT" w:cs="Gill Sans MT"/>
        </w:rPr>
        <w:sectPr w:rsidR="00392D92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32" w:space="112"/>
            <w:col w:w="5986"/>
          </w:cols>
        </w:sect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rPr>
          <w:rFonts w:ascii="Gill Sans MT" w:eastAsia="Gill Sans MT" w:hAnsi="Gill Sans MT" w:cs="Gill Sans MT"/>
          <w:sz w:val="20"/>
          <w:szCs w:val="20"/>
        </w:rPr>
      </w:pPr>
    </w:p>
    <w:p w:rsidR="00392D92" w:rsidRDefault="00392D92">
      <w:pPr>
        <w:spacing w:before="3"/>
        <w:rPr>
          <w:rFonts w:ascii="Gill Sans MT" w:eastAsia="Gill Sans MT" w:hAnsi="Gill Sans MT" w:cs="Gill Sans MT"/>
          <w:sz w:val="26"/>
          <w:szCs w:val="26"/>
        </w:rPr>
      </w:pPr>
    </w:p>
    <w:p w:rsidR="00392D92" w:rsidRDefault="00392D92">
      <w:pPr>
        <w:rPr>
          <w:rFonts w:ascii="Gill Sans MT" w:eastAsia="Gill Sans MT" w:hAnsi="Gill Sans MT" w:cs="Gill Sans MT"/>
          <w:sz w:val="26"/>
          <w:szCs w:val="26"/>
        </w:rPr>
        <w:sectPr w:rsidR="00392D92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392D92" w:rsidRDefault="003A2757">
      <w:pPr>
        <w:spacing w:before="120"/>
        <w:ind w:left="17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392D92" w:rsidRDefault="003A2757" w:rsidP="003A2757">
      <w:pPr>
        <w:spacing w:before="130"/>
        <w:ind w:left="170" w:right="-18" w:hanging="17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p w:rsidR="00392D92" w:rsidRDefault="003A2757">
      <w:pPr>
        <w:tabs>
          <w:tab w:val="left" w:pos="942"/>
        </w:tabs>
        <w:spacing w:before="58"/>
        <w:ind w:left="170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</w:p>
    <w:sectPr w:rsidR="00392D92">
      <w:type w:val="continuous"/>
      <w:pgSz w:w="11910" w:h="16840"/>
      <w:pgMar w:top="480" w:right="0" w:bottom="280" w:left="680" w:header="720" w:footer="720" w:gutter="0"/>
      <w:cols w:num="3" w:space="720" w:equalWidth="0">
        <w:col w:w="3260" w:space="3734"/>
        <w:col w:w="3198" w:space="90"/>
        <w:col w:w="9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52A3F"/>
    <w:multiLevelType w:val="hybridMultilevel"/>
    <w:tmpl w:val="FF3E759A"/>
    <w:lvl w:ilvl="0" w:tplc="3168C45E">
      <w:start w:val="1"/>
      <w:numFmt w:val="decimal"/>
      <w:lvlText w:val="%1"/>
      <w:lvlJc w:val="left"/>
      <w:pPr>
        <w:ind w:left="397" w:hanging="284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 w:tplc="FE5CB970">
      <w:start w:val="1"/>
      <w:numFmt w:val="bullet"/>
      <w:lvlText w:val="■"/>
      <w:lvlJc w:val="left"/>
      <w:pPr>
        <w:ind w:left="737" w:hanging="284"/>
      </w:pPr>
      <w:rPr>
        <w:rFonts w:ascii="Arial" w:eastAsia="Arial" w:hAnsi="Arial" w:hint="default"/>
        <w:color w:val="808285"/>
        <w:w w:val="125"/>
        <w:sz w:val="16"/>
        <w:szCs w:val="16"/>
      </w:rPr>
    </w:lvl>
    <w:lvl w:ilvl="2" w:tplc="6C78C3A2">
      <w:start w:val="1"/>
      <w:numFmt w:val="bullet"/>
      <w:lvlText w:val="•"/>
      <w:lvlJc w:val="left"/>
      <w:pPr>
        <w:ind w:left="1322" w:hanging="284"/>
      </w:pPr>
      <w:rPr>
        <w:rFonts w:hint="default"/>
      </w:rPr>
    </w:lvl>
    <w:lvl w:ilvl="3" w:tplc="A71426E6">
      <w:start w:val="1"/>
      <w:numFmt w:val="bullet"/>
      <w:lvlText w:val="•"/>
      <w:lvlJc w:val="left"/>
      <w:pPr>
        <w:ind w:left="1904" w:hanging="284"/>
      </w:pPr>
      <w:rPr>
        <w:rFonts w:hint="default"/>
      </w:rPr>
    </w:lvl>
    <w:lvl w:ilvl="4" w:tplc="B0483E60">
      <w:start w:val="1"/>
      <w:numFmt w:val="bullet"/>
      <w:lvlText w:val="•"/>
      <w:lvlJc w:val="left"/>
      <w:pPr>
        <w:ind w:left="2487" w:hanging="284"/>
      </w:pPr>
      <w:rPr>
        <w:rFonts w:hint="default"/>
      </w:rPr>
    </w:lvl>
    <w:lvl w:ilvl="5" w:tplc="4940A3A4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6" w:tplc="5AB42CC8">
      <w:start w:val="1"/>
      <w:numFmt w:val="bullet"/>
      <w:lvlText w:val="•"/>
      <w:lvlJc w:val="left"/>
      <w:pPr>
        <w:ind w:left="3651" w:hanging="284"/>
      </w:pPr>
      <w:rPr>
        <w:rFonts w:hint="default"/>
      </w:rPr>
    </w:lvl>
    <w:lvl w:ilvl="7" w:tplc="6638F3E0">
      <w:start w:val="1"/>
      <w:numFmt w:val="bullet"/>
      <w:lvlText w:val="•"/>
      <w:lvlJc w:val="left"/>
      <w:pPr>
        <w:ind w:left="4234" w:hanging="284"/>
      </w:pPr>
      <w:rPr>
        <w:rFonts w:hint="default"/>
      </w:rPr>
    </w:lvl>
    <w:lvl w:ilvl="8" w:tplc="8A6A97D0">
      <w:start w:val="1"/>
      <w:numFmt w:val="bullet"/>
      <w:lvlText w:val="•"/>
      <w:lvlJc w:val="left"/>
      <w:pPr>
        <w:ind w:left="481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2D92"/>
    <w:rsid w:val="00375DFA"/>
    <w:rsid w:val="00392D92"/>
    <w:rsid w:val="003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18761B"/>
  <w15:docId w15:val="{37B0B233-EEE4-4DC2-AAFA-57DCF610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Trebuchet MS" w:eastAsia="Trebuchet MS" w:hAnsi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"/>
      <w:ind w:left="113"/>
      <w:outlineLvl w:val="1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737" w:hanging="284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HarperCollins Publishers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dcterms:created xsi:type="dcterms:W3CDTF">2016-04-12T14:21:00Z</dcterms:created>
  <dcterms:modified xsi:type="dcterms:W3CDTF">2018-06-07T09:45:00Z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