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8B" w:rsidRDefault="0047358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7358B" w:rsidRDefault="003B5F45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3B5F45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3B5F45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47358B" w:rsidRDefault="004C2602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Worksheet 1.18a: Why 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36"/>
                    </w:rPr>
                    <w:t xml:space="preserve">are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checks and balances</w:t>
                  </w:r>
                  <w:r>
                    <w:rPr>
                      <w:rFonts w:ascii="Trebuchet MS"/>
                      <w:b/>
                      <w:color w:val="231F20"/>
                      <w:spacing w:val="-47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needed?</w:t>
                  </w:r>
                </w:p>
              </w:txbxContent>
            </v:textbox>
            <w10:wrap type="none"/>
            <w10:anchorlock/>
          </v:shape>
        </w:pict>
      </w:r>
    </w:p>
    <w:p w:rsidR="0047358B" w:rsidRDefault="0047358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2273D" w:rsidRPr="00A2273D" w:rsidRDefault="00A2273D">
      <w:pPr>
        <w:pStyle w:val="BodyText"/>
        <w:spacing w:before="64" w:line="280" w:lineRule="exact"/>
        <w:ind w:left="850" w:right="746" w:firstLine="0"/>
        <w:rPr>
          <w:b/>
          <w:color w:val="231F20"/>
          <w:w w:val="105"/>
        </w:rPr>
      </w:pPr>
      <w:r w:rsidRPr="00A2273D">
        <w:rPr>
          <w:b/>
          <w:color w:val="231F20"/>
          <w:w w:val="105"/>
        </w:rPr>
        <w:t>TASK 1: Using pages 42-43 answer the questions below:</w:t>
      </w:r>
    </w:p>
    <w:p w:rsidR="00A2273D" w:rsidRDefault="00A2273D" w:rsidP="00A2273D">
      <w:pPr>
        <w:pStyle w:val="BodyText"/>
        <w:numPr>
          <w:ilvl w:val="0"/>
          <w:numId w:val="2"/>
        </w:numPr>
        <w:spacing w:before="64" w:line="280" w:lineRule="exact"/>
        <w:ind w:right="746"/>
        <w:rPr>
          <w:color w:val="231F20"/>
          <w:w w:val="105"/>
        </w:rPr>
      </w:pPr>
      <w:r>
        <w:rPr>
          <w:color w:val="231F20"/>
          <w:w w:val="105"/>
        </w:rPr>
        <w:t>What law limits people’s freedoms in order to protect others from discrimination?</w:t>
      </w:r>
    </w:p>
    <w:p w:rsidR="00A2273D" w:rsidRDefault="00A2273D" w:rsidP="00A2273D">
      <w:pPr>
        <w:pStyle w:val="BodyText"/>
        <w:numPr>
          <w:ilvl w:val="0"/>
          <w:numId w:val="2"/>
        </w:numPr>
        <w:spacing w:before="64" w:line="280" w:lineRule="exact"/>
        <w:ind w:right="746"/>
        <w:rPr>
          <w:color w:val="231F20"/>
          <w:w w:val="105"/>
        </w:rPr>
      </w:pPr>
      <w:r>
        <w:rPr>
          <w:color w:val="231F20"/>
          <w:w w:val="105"/>
        </w:rPr>
        <w:t>How has the threat of terrorism limited our freedoms?</w:t>
      </w:r>
    </w:p>
    <w:p w:rsidR="00A2273D" w:rsidRDefault="00A2273D" w:rsidP="00A2273D">
      <w:pPr>
        <w:pStyle w:val="BodyText"/>
        <w:numPr>
          <w:ilvl w:val="0"/>
          <w:numId w:val="2"/>
        </w:numPr>
        <w:spacing w:before="64" w:line="280" w:lineRule="exact"/>
        <w:ind w:right="746"/>
        <w:rPr>
          <w:color w:val="231F20"/>
          <w:w w:val="105"/>
        </w:rPr>
      </w:pPr>
      <w:r>
        <w:rPr>
          <w:color w:val="231F20"/>
          <w:w w:val="105"/>
        </w:rPr>
        <w:t>Why should our freedoms be limited?</w:t>
      </w:r>
    </w:p>
    <w:p w:rsidR="00A2273D" w:rsidRDefault="00A2273D">
      <w:pPr>
        <w:pStyle w:val="BodyText"/>
        <w:spacing w:before="64" w:line="280" w:lineRule="exact"/>
        <w:ind w:left="850" w:right="746" w:firstLine="0"/>
        <w:rPr>
          <w:color w:val="231F20"/>
          <w:w w:val="105"/>
        </w:rPr>
      </w:pPr>
    </w:p>
    <w:p w:rsidR="00A2273D" w:rsidRPr="00A2273D" w:rsidRDefault="00A2273D">
      <w:pPr>
        <w:pStyle w:val="BodyText"/>
        <w:spacing w:before="64" w:line="280" w:lineRule="exact"/>
        <w:ind w:left="850" w:right="746" w:firstLine="0"/>
        <w:rPr>
          <w:b/>
          <w:color w:val="231F20"/>
          <w:w w:val="105"/>
        </w:rPr>
      </w:pPr>
      <w:r w:rsidRPr="00A2273D">
        <w:rPr>
          <w:b/>
          <w:color w:val="231F20"/>
          <w:w w:val="105"/>
        </w:rPr>
        <w:t>Task 2:</w:t>
      </w:r>
      <w:r>
        <w:rPr>
          <w:b/>
          <w:color w:val="231F20"/>
          <w:w w:val="105"/>
        </w:rPr>
        <w:t xml:space="preserve"> Read the information and answer the questions below:</w:t>
      </w:r>
    </w:p>
    <w:p w:rsidR="0047358B" w:rsidRDefault="004C2602">
      <w:pPr>
        <w:pStyle w:val="BodyText"/>
        <w:spacing w:before="64" w:line="280" w:lineRule="exact"/>
        <w:ind w:left="850" w:right="746" w:firstLine="0"/>
      </w:pPr>
      <w:r>
        <w:rPr>
          <w:color w:val="231F20"/>
          <w:w w:val="105"/>
        </w:rPr>
        <w:t xml:space="preserve">Human rights include the right to </w:t>
      </w:r>
      <w:r>
        <w:rPr>
          <w:color w:val="231F20"/>
          <w:spacing w:val="-4"/>
          <w:w w:val="105"/>
        </w:rPr>
        <w:t xml:space="preserve">marry, </w:t>
      </w:r>
      <w:r>
        <w:rPr>
          <w:color w:val="231F20"/>
          <w:w w:val="105"/>
        </w:rPr>
        <w:t>to have an education, to vote and to have 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nationality.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A key part of the Universal Declaration of Human Rights (1948) is that everyone has a duty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support each </w:t>
      </w:r>
      <w:r>
        <w:rPr>
          <w:color w:val="231F20"/>
          <w:spacing w:val="-4"/>
          <w:w w:val="105"/>
        </w:rPr>
        <w:t xml:space="preserve">other’s </w:t>
      </w:r>
      <w:r>
        <w:rPr>
          <w:color w:val="231F20"/>
          <w:w w:val="105"/>
        </w:rPr>
        <w:t>human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rights.</w:t>
      </w:r>
    </w:p>
    <w:p w:rsidR="0047358B" w:rsidRDefault="003B5F45">
      <w:pPr>
        <w:pStyle w:val="BodyText"/>
        <w:spacing w:before="170" w:line="280" w:lineRule="exact"/>
        <w:ind w:left="850" w:right="460" w:firstLine="0"/>
      </w:pPr>
      <w:r w:rsidRPr="003B5F45">
        <w:pict>
          <v:group id="_x0000_s1026" style="position:absolute;left:0;text-align:left;margin-left:42.5pt;margin-top:57.85pt;width:523.9pt;height:260.75pt;z-index:-4312;mso-position-horizontal-relative:page" coordorigin="850,1157" coordsize="10478,5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98;top:1204;width:8352;height:3884">
              <v:imagedata r:id="rId5" o:title=""/>
            </v:shape>
            <v:shape id="_x0000_s1030" type="#_x0000_t75" style="position:absolute;left:9242;top:1204;width:2086;height:5168">
              <v:imagedata r:id="rId6" o:title=""/>
            </v:shape>
            <v:shape id="_x0000_s1029" type="#_x0000_t75" style="position:absolute;left:898;top:5080;width:8352;height:1292">
              <v:imagedata r:id="rId7" o:title=""/>
            </v:shape>
            <v:group id="_x0000_s1027" style="position:absolute;left:850;top:1157;width:10205;height:4942" coordorigin="850,1157" coordsize="10205,4942">
              <v:shape id="_x0000_s1028" style="position:absolute;left:850;top:1157;width:10205;height:4942" coordorigin="850,1157" coordsize="10205,4942" path="m850,6099r10205,l11055,1157r-10205,l850,6099xe" stroked="f">
                <v:path arrowok="t"/>
              </v:shape>
            </v:group>
            <w10:wrap anchorx="page"/>
          </v:group>
        </w:pict>
      </w:r>
      <w:r w:rsidR="004C2602">
        <w:rPr>
          <w:color w:val="231F20"/>
          <w:w w:val="105"/>
        </w:rPr>
        <w:t xml:space="preserve">What does this mean in everyday life? Read about </w:t>
      </w:r>
      <w:proofErr w:type="spellStart"/>
      <w:r w:rsidR="004C2602">
        <w:rPr>
          <w:color w:val="231F20"/>
          <w:w w:val="105"/>
        </w:rPr>
        <w:t>Bhavna</w:t>
      </w:r>
      <w:proofErr w:type="spellEnd"/>
      <w:r w:rsidR="004C2602">
        <w:rPr>
          <w:color w:val="231F20"/>
          <w:w w:val="105"/>
        </w:rPr>
        <w:t xml:space="preserve"> and Noah in the table and </w:t>
      </w:r>
      <w:r w:rsidR="00A2273D">
        <w:rPr>
          <w:color w:val="231F20"/>
          <w:w w:val="105"/>
        </w:rPr>
        <w:t>answer</w:t>
      </w:r>
      <w:r w:rsidR="004C2602">
        <w:rPr>
          <w:color w:val="231F20"/>
          <w:w w:val="105"/>
        </w:rPr>
        <w:t xml:space="preserve"> </w:t>
      </w:r>
      <w:r w:rsidR="00A2273D">
        <w:rPr>
          <w:color w:val="231F20"/>
          <w:w w:val="105"/>
        </w:rPr>
        <w:t>the questions below.</w:t>
      </w: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spacing w:before="12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4871"/>
        <w:gridCol w:w="4871"/>
      </w:tblGrid>
      <w:tr w:rsidR="0047358B">
        <w:trPr>
          <w:trHeight w:hRule="exact" w:val="463"/>
        </w:trPr>
        <w:tc>
          <w:tcPr>
            <w:tcW w:w="4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47358B" w:rsidRDefault="0047358B"/>
        </w:tc>
        <w:tc>
          <w:tcPr>
            <w:tcW w:w="48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47358B" w:rsidRDefault="004C2602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>Bhavna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 (aged 18) wants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>to…</w:t>
            </w:r>
          </w:p>
        </w:tc>
        <w:tc>
          <w:tcPr>
            <w:tcW w:w="48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47358B" w:rsidRDefault="004C2602">
            <w:pPr>
              <w:pStyle w:val="TableParagraph"/>
              <w:spacing w:before="58"/>
              <w:ind w:left="103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>Noah (aged 18) wants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>to…</w:t>
            </w:r>
          </w:p>
        </w:tc>
      </w:tr>
      <w:tr w:rsidR="0047358B">
        <w:trPr>
          <w:trHeight w:hRule="exact" w:val="743"/>
        </w:trPr>
        <w:tc>
          <w:tcPr>
            <w:tcW w:w="44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8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1.</w:t>
            </w:r>
          </w:p>
        </w:tc>
        <w:tc>
          <w:tcPr>
            <w:tcW w:w="487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9" w:line="280" w:lineRule="exact"/>
              <w:ind w:left="105" w:right="458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marry</w:t>
            </w:r>
            <w:proofErr w:type="gramEnd"/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her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girlfriend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(her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>mum’s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pressuring</w:t>
            </w:r>
            <w:r>
              <w:rPr>
                <w:rFonts w:ascii="Calibri" w:eastAsia="Calibri" w:hAnsi="Calibri" w:cs="Calibri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her to marry a man  </w:t>
            </w:r>
            <w:r>
              <w:rPr>
                <w:rFonts w:ascii="Calibri" w:eastAsia="Calibri" w:hAnsi="Calibri" w:cs="Calibri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instead).</w:t>
            </w:r>
          </w:p>
        </w:tc>
        <w:tc>
          <w:tcPr>
            <w:tcW w:w="487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9" w:line="280" w:lineRule="exact"/>
              <w:ind w:left="105" w:right="11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marry</w:t>
            </w:r>
            <w:proofErr w:type="gramEnd"/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 xml:space="preserve"> his girlfriend (his </w:t>
            </w:r>
            <w:r>
              <w:rPr>
                <w:rFonts w:ascii="Calibri" w:eastAsia="Calibri" w:hAnsi="Calibri" w:cs="Calibri"/>
                <w:color w:val="231F20"/>
                <w:spacing w:val="-5"/>
                <w:w w:val="105"/>
                <w:sz w:val="24"/>
                <w:szCs w:val="24"/>
              </w:rPr>
              <w:t xml:space="preserve">mum’s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pressuring</w:t>
            </w:r>
            <w:r>
              <w:rPr>
                <w:rFonts w:ascii="Calibri" w:eastAsia="Calibri" w:hAnsi="Calibri" w:cs="Calibri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him</w:t>
            </w:r>
            <w:r>
              <w:rPr>
                <w:rFonts w:ascii="Calibri" w:eastAsia="Calibri" w:hAnsi="Calibri" w:cs="Calibri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to marry a family friend</w:t>
            </w:r>
            <w:r>
              <w:rPr>
                <w:rFonts w:ascii="Calibri" w:eastAsia="Calibri" w:hAnsi="Calibri" w:cs="Calibri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instead).</w:t>
            </w:r>
          </w:p>
        </w:tc>
      </w:tr>
      <w:tr w:rsidR="0047358B">
        <w:trPr>
          <w:trHeight w:hRule="exact" w:val="74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2.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go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travelling in Australia for a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w w:val="105"/>
                <w:sz w:val="24"/>
              </w:rPr>
              <w:t>year.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574" w:hanging="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z w:val="24"/>
              </w:rPr>
              <w:t>go</w:t>
            </w:r>
            <w:proofErr w:type="gramEnd"/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Italy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watch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his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favourite</w:t>
            </w:r>
            <w:proofErr w:type="spellEnd"/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football</w:t>
            </w:r>
            <w:r>
              <w:rPr>
                <w:rFonts w:ascii="Calibri"/>
                <w:color w:val="231F20"/>
                <w:spacing w:val="-49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team  (</w:t>
            </w:r>
            <w:proofErr w:type="spellStart"/>
            <w:r>
              <w:rPr>
                <w:rFonts w:ascii="Calibri"/>
                <w:color w:val="231F20"/>
                <w:sz w:val="24"/>
              </w:rPr>
              <w:t>Juventus</w:t>
            </w:r>
            <w:proofErr w:type="spellEnd"/>
            <w:r>
              <w:rPr>
                <w:rFonts w:ascii="Calibri"/>
                <w:color w:val="231F20"/>
                <w:sz w:val="24"/>
              </w:rPr>
              <w:t>)</w:t>
            </w:r>
            <w:r>
              <w:rPr>
                <w:rFonts w:ascii="Calibri"/>
                <w:color w:val="231F20"/>
                <w:spacing w:val="1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play.</w:t>
            </w:r>
          </w:p>
        </w:tc>
      </w:tr>
      <w:tr w:rsidR="0047358B">
        <w:trPr>
          <w:trHeight w:hRule="exact" w:val="74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3.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319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stop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being a Hindu and become a</w:t>
            </w:r>
            <w:r>
              <w:rPr>
                <w:rFonts w:ascii="Calibri"/>
                <w:color w:val="231F20"/>
                <w:spacing w:val="4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Buddhist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instead.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266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stop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being an atheist and become a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Muslim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instead.</w:t>
            </w:r>
          </w:p>
        </w:tc>
      </w:tr>
      <w:tr w:rsidR="0047358B">
        <w:trPr>
          <w:trHeight w:hRule="exact" w:val="46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4.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work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as a pilot (she has epileptic fits</w:t>
            </w:r>
            <w:r>
              <w:rPr>
                <w:rFonts w:ascii="Calibri"/>
                <w:color w:val="231F20"/>
                <w:spacing w:val="-2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daily).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5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work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as a pilot (he has</w:t>
            </w:r>
            <w:r>
              <w:rPr>
                <w:rFonts w:ascii="Calibri"/>
                <w:color w:val="231F20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dyslexia).</w:t>
            </w:r>
          </w:p>
        </w:tc>
      </w:tr>
      <w:tr w:rsidR="0047358B">
        <w:trPr>
          <w:trHeight w:hRule="exact" w:val="102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5.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119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run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a school assembly encouraging other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gay</w:t>
            </w:r>
            <w:r>
              <w:rPr>
                <w:rFonts w:ascii="Calibri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pupils to bully and attack straight</w:t>
            </w:r>
            <w:r>
              <w:rPr>
                <w:rFonts w:ascii="Calibri"/>
                <w:color w:val="231F20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pupils.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7358B" w:rsidRDefault="004C2602">
            <w:pPr>
              <w:pStyle w:val="TableParagraph"/>
              <w:spacing w:before="62" w:line="280" w:lineRule="exact"/>
              <w:ind w:left="105" w:right="1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run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a school assembly encouraging pupils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understand why he views Islam as a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peaceful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religion.</w:t>
            </w:r>
          </w:p>
        </w:tc>
      </w:tr>
      <w:tr w:rsidR="0047358B">
        <w:trPr>
          <w:trHeight w:hRule="exact" w:val="743"/>
        </w:trPr>
        <w:tc>
          <w:tcPr>
            <w:tcW w:w="4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47358B" w:rsidRDefault="004C2602">
            <w:pPr>
              <w:pStyle w:val="TableParagraph"/>
              <w:spacing w:before="60"/>
              <w:ind w:left="10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6.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47358B" w:rsidRDefault="004C2602">
            <w:pPr>
              <w:pStyle w:val="TableParagraph"/>
              <w:spacing w:before="62" w:line="280" w:lineRule="exact"/>
              <w:ind w:left="105" w:right="427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tell</w:t>
            </w:r>
            <w:proofErr w:type="gramEnd"/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everyone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(via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media)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>Noah’s</w:t>
            </w:r>
            <w:r>
              <w:rPr>
                <w:rFonts w:ascii="Calibri" w:eastAsia="Calibri" w:hAnsi="Calibri" w:cs="Calibri"/>
                <w:color w:val="231F2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brother just won the lottery  </w:t>
            </w:r>
            <w:r>
              <w:rPr>
                <w:rFonts w:ascii="Calibri" w:eastAsia="Calibri" w:hAnsi="Calibri" w:cs="Calibri"/>
                <w:color w:val="231F2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jackpot.</w:t>
            </w:r>
          </w:p>
        </w:tc>
        <w:tc>
          <w:tcPr>
            <w:tcW w:w="4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47358B" w:rsidRDefault="004C2602">
            <w:pPr>
              <w:pStyle w:val="TableParagraph"/>
              <w:spacing w:before="62" w:line="280" w:lineRule="exact"/>
              <w:ind w:left="105" w:right="39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w w:val="105"/>
                <w:sz w:val="24"/>
              </w:rPr>
              <w:t>help</w:t>
            </w:r>
            <w:proofErr w:type="gramEnd"/>
            <w:r>
              <w:rPr>
                <w:rFonts w:ascii="Calibri"/>
                <w:color w:val="231F20"/>
                <w:w w:val="105"/>
                <w:sz w:val="24"/>
              </w:rPr>
              <w:t xml:space="preserve"> his brother to stop people finding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out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that he just won the lottery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jackpot.</w:t>
            </w:r>
          </w:p>
        </w:tc>
      </w:tr>
    </w:tbl>
    <w:p w:rsidR="0047358B" w:rsidRDefault="0047358B">
      <w:pPr>
        <w:rPr>
          <w:rFonts w:ascii="Calibri" w:eastAsia="Calibri" w:hAnsi="Calibri" w:cs="Calibri"/>
          <w:sz w:val="24"/>
          <w:szCs w:val="24"/>
        </w:rPr>
      </w:pP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212"/>
        <w:ind w:right="74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What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are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similarities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between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Bhavna’s</w:t>
      </w:r>
      <w:proofErr w:type="spellEnd"/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>Noah’s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marriage</w:t>
      </w:r>
      <w:r>
        <w:rPr>
          <w:rFonts w:ascii="Calibri" w:eastAsia="Calibri" w:hAnsi="Calibri" w:cs="Calibri"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situations?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61" w:line="280" w:lineRule="exact"/>
        <w:ind w:right="611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Freedom of movement is one of our human rights. Why does the government sometimes</w:t>
      </w:r>
      <w:r>
        <w:rPr>
          <w:rFonts w:ascii="Calibri"/>
          <w:color w:val="231F20"/>
          <w:spacing w:val="-1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stop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citizens from leaving the</w:t>
      </w:r>
      <w:r>
        <w:rPr>
          <w:rFonts w:ascii="Calibri"/>
          <w:color w:val="231F20"/>
          <w:spacing w:val="-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country?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70" w:line="280" w:lineRule="exact"/>
        <w:ind w:right="992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Should children under 16 have the right to decide about their own religion/beliefs?</w:t>
      </w:r>
      <w:r>
        <w:rPr>
          <w:rFonts w:ascii="Calibri"/>
          <w:color w:val="231F20"/>
          <w:spacing w:val="-2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Explain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your</w:t>
      </w:r>
      <w:r>
        <w:rPr>
          <w:rFonts w:ascii="Calibri"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color w:val="231F20"/>
          <w:spacing w:val="-4"/>
          <w:w w:val="105"/>
          <w:sz w:val="24"/>
        </w:rPr>
        <w:t>answer.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65"/>
        <w:ind w:right="74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Should all citizens be able to work in whichever job they choose? Justify your</w:t>
      </w:r>
      <w:r>
        <w:rPr>
          <w:rFonts w:ascii="Calibri"/>
          <w:color w:val="231F20"/>
          <w:spacing w:val="6"/>
          <w:w w:val="105"/>
          <w:sz w:val="24"/>
        </w:rPr>
        <w:t xml:space="preserve"> </w:t>
      </w:r>
      <w:r>
        <w:rPr>
          <w:rFonts w:ascii="Calibri"/>
          <w:color w:val="231F20"/>
          <w:spacing w:val="-4"/>
          <w:w w:val="105"/>
          <w:sz w:val="24"/>
        </w:rPr>
        <w:t>answer.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74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Should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Noah’s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and/or </w:t>
      </w:r>
      <w:proofErr w:type="spellStart"/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Bhavna’s</w:t>
      </w:r>
      <w:proofErr w:type="spellEnd"/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assemblies be allowed? Explain your</w:t>
      </w:r>
      <w:r>
        <w:rPr>
          <w:rFonts w:ascii="Calibri" w:eastAsia="Calibri" w:hAnsi="Calibri" w:cs="Calibri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answer.</w:t>
      </w:r>
    </w:p>
    <w:p w:rsidR="0047358B" w:rsidRDefault="004C2602">
      <w:pPr>
        <w:pStyle w:val="ListParagraph"/>
        <w:numPr>
          <w:ilvl w:val="0"/>
          <w:numId w:val="1"/>
        </w:numPr>
        <w:tabs>
          <w:tab w:val="left" w:pos="1191"/>
        </w:tabs>
        <w:spacing w:before="157"/>
        <w:ind w:right="74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Why might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Noah’s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brother want privacy about his lottery</w:t>
      </w:r>
      <w:r>
        <w:rPr>
          <w:rFonts w:ascii="Calibri" w:eastAsia="Calibri" w:hAnsi="Calibri" w:cs="Calibri"/>
          <w:color w:val="231F20"/>
          <w:spacing w:val="-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win?</w:t>
      </w: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</w:pPr>
    </w:p>
    <w:p w:rsidR="0047358B" w:rsidRDefault="0047358B">
      <w:pPr>
        <w:rPr>
          <w:rFonts w:ascii="Calibri" w:eastAsia="Calibri" w:hAnsi="Calibri" w:cs="Calibri"/>
          <w:sz w:val="20"/>
          <w:szCs w:val="20"/>
        </w:rPr>
        <w:sectPr w:rsidR="0047358B">
          <w:type w:val="continuous"/>
          <w:pgSz w:w="11910" w:h="16840"/>
          <w:pgMar w:top="480" w:right="460" w:bottom="280" w:left="0" w:header="720" w:footer="720" w:gutter="0"/>
          <w:cols w:space="720"/>
        </w:sectPr>
      </w:pPr>
    </w:p>
    <w:p w:rsidR="0047358B" w:rsidRDefault="0047358B">
      <w:pPr>
        <w:tabs>
          <w:tab w:val="left" w:pos="382"/>
        </w:tabs>
        <w:spacing w:before="186"/>
        <w:ind w:right="-20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:rsidR="0047358B" w:rsidRDefault="004C2602">
      <w:pPr>
        <w:spacing w:before="5"/>
        <w:rPr>
          <w:rFonts w:ascii="Trebuchet MS" w:eastAsia="Trebuchet MS" w:hAnsi="Trebuchet MS" w:cs="Trebuchet MS"/>
          <w:b/>
          <w:bCs/>
          <w:sz w:val="21"/>
          <w:szCs w:val="21"/>
        </w:rPr>
      </w:pPr>
      <w:r>
        <w:br w:type="column"/>
      </w:r>
    </w:p>
    <w:p w:rsidR="0047358B" w:rsidRDefault="004C2602">
      <w:pPr>
        <w:ind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47358B" w:rsidRDefault="004C2602">
      <w:pPr>
        <w:spacing w:before="5"/>
        <w:rPr>
          <w:rFonts w:ascii="Tahoma" w:eastAsia="Tahoma" w:hAnsi="Tahoma" w:cs="Tahoma"/>
          <w:b/>
          <w:bCs/>
          <w:sz w:val="21"/>
          <w:szCs w:val="21"/>
        </w:rPr>
      </w:pPr>
      <w:r>
        <w:br w:type="column"/>
      </w:r>
    </w:p>
    <w:p w:rsidR="0047358B" w:rsidRDefault="004C260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47358B" w:rsidSect="003B5F45">
      <w:type w:val="continuous"/>
      <w:pgSz w:w="11910" w:h="16840"/>
      <w:pgMar w:top="480" w:right="460" w:bottom="280" w:left="0" w:header="720" w:footer="720" w:gutter="0"/>
      <w:cols w:num="3" w:space="720" w:equalWidth="0">
        <w:col w:w="695" w:space="191"/>
        <w:col w:w="3730" w:space="3412"/>
        <w:col w:w="34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2BB"/>
    <w:multiLevelType w:val="hybridMultilevel"/>
    <w:tmpl w:val="D5F4A60C"/>
    <w:lvl w:ilvl="0" w:tplc="C322A184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C1125A92">
      <w:start w:val="1"/>
      <w:numFmt w:val="bullet"/>
      <w:lvlText w:val="•"/>
      <w:lvlJc w:val="left"/>
      <w:pPr>
        <w:ind w:left="2224" w:hanging="341"/>
      </w:pPr>
      <w:rPr>
        <w:rFonts w:hint="default"/>
      </w:rPr>
    </w:lvl>
    <w:lvl w:ilvl="2" w:tplc="2F58AA72">
      <w:start w:val="1"/>
      <w:numFmt w:val="bullet"/>
      <w:lvlText w:val="•"/>
      <w:lvlJc w:val="left"/>
      <w:pPr>
        <w:ind w:left="3249" w:hanging="341"/>
      </w:pPr>
      <w:rPr>
        <w:rFonts w:hint="default"/>
      </w:rPr>
    </w:lvl>
    <w:lvl w:ilvl="3" w:tplc="497684BC">
      <w:start w:val="1"/>
      <w:numFmt w:val="bullet"/>
      <w:lvlText w:val="•"/>
      <w:lvlJc w:val="left"/>
      <w:pPr>
        <w:ind w:left="4273" w:hanging="341"/>
      </w:pPr>
      <w:rPr>
        <w:rFonts w:hint="default"/>
      </w:rPr>
    </w:lvl>
    <w:lvl w:ilvl="4" w:tplc="9F2CD194">
      <w:start w:val="1"/>
      <w:numFmt w:val="bullet"/>
      <w:lvlText w:val="•"/>
      <w:lvlJc w:val="left"/>
      <w:pPr>
        <w:ind w:left="5298" w:hanging="341"/>
      </w:pPr>
      <w:rPr>
        <w:rFonts w:hint="default"/>
      </w:rPr>
    </w:lvl>
    <w:lvl w:ilvl="5" w:tplc="D85012B2">
      <w:start w:val="1"/>
      <w:numFmt w:val="bullet"/>
      <w:lvlText w:val="•"/>
      <w:lvlJc w:val="left"/>
      <w:pPr>
        <w:ind w:left="6322" w:hanging="341"/>
      </w:pPr>
      <w:rPr>
        <w:rFonts w:hint="default"/>
      </w:rPr>
    </w:lvl>
    <w:lvl w:ilvl="6" w:tplc="A2B213DC">
      <w:start w:val="1"/>
      <w:numFmt w:val="bullet"/>
      <w:lvlText w:val="•"/>
      <w:lvlJc w:val="left"/>
      <w:pPr>
        <w:ind w:left="7347" w:hanging="341"/>
      </w:pPr>
      <w:rPr>
        <w:rFonts w:hint="default"/>
      </w:rPr>
    </w:lvl>
    <w:lvl w:ilvl="7" w:tplc="43AA1D54">
      <w:start w:val="1"/>
      <w:numFmt w:val="bullet"/>
      <w:lvlText w:val="•"/>
      <w:lvlJc w:val="left"/>
      <w:pPr>
        <w:ind w:left="8371" w:hanging="341"/>
      </w:pPr>
      <w:rPr>
        <w:rFonts w:hint="default"/>
      </w:rPr>
    </w:lvl>
    <w:lvl w:ilvl="8" w:tplc="624C92D6">
      <w:start w:val="1"/>
      <w:numFmt w:val="bullet"/>
      <w:lvlText w:val="•"/>
      <w:lvlJc w:val="left"/>
      <w:pPr>
        <w:ind w:left="9396" w:hanging="341"/>
      </w:pPr>
      <w:rPr>
        <w:rFonts w:hint="default"/>
      </w:rPr>
    </w:lvl>
  </w:abstractNum>
  <w:abstractNum w:abstractNumId="1">
    <w:nsid w:val="6A5A4F0B"/>
    <w:multiLevelType w:val="hybridMultilevel"/>
    <w:tmpl w:val="35A08572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358B"/>
    <w:rsid w:val="003B5F45"/>
    <w:rsid w:val="0047358B"/>
    <w:rsid w:val="004C2602"/>
    <w:rsid w:val="00A2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F45"/>
    <w:pPr>
      <w:spacing w:before="157"/>
      <w:ind w:left="11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B5F45"/>
  </w:style>
  <w:style w:type="paragraph" w:customStyle="1" w:styleId="TableParagraph">
    <w:name w:val="Table Paragraph"/>
    <w:basedOn w:val="Normal"/>
    <w:uiPriority w:val="1"/>
    <w:qFormat/>
    <w:rsid w:val="003B5F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>HarperCollins Publishers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2018-11-20T08:25:00Z</cp:lastPrinted>
  <dcterms:created xsi:type="dcterms:W3CDTF">2018-11-20T08:39:00Z</dcterms:created>
  <dcterms:modified xsi:type="dcterms:W3CDTF">2018-11-20T08:39:00Z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