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2E43" w14:textId="77777777" w:rsidR="00CC04A6" w:rsidRDefault="00CC04A6" w:rsidP="00471D73"/>
    <w:p w14:paraId="2BA77EE3" w14:textId="68DB1118" w:rsidR="00CC04A6" w:rsidRDefault="0082633B" w:rsidP="00471D73">
      <w:r>
        <w:t>Dear Applicant</w:t>
      </w:r>
      <w:r w:rsidR="00CC04A6">
        <w:t>,</w:t>
      </w:r>
    </w:p>
    <w:p w14:paraId="372BB13E" w14:textId="5332A8FE" w:rsidR="00CC04A6" w:rsidRPr="00CC04A6" w:rsidRDefault="00BD3EAE" w:rsidP="00CC04A6">
      <w:pPr>
        <w:jc w:val="center"/>
        <w:rPr>
          <w:b/>
        </w:rPr>
      </w:pPr>
      <w:r>
        <w:rPr>
          <w:b/>
        </w:rPr>
        <w:t>Senior Science Technician</w:t>
      </w:r>
      <w:r w:rsidR="00CC04A6" w:rsidRPr="00CC04A6">
        <w:rPr>
          <w:b/>
        </w:rPr>
        <w:t>: Application Pack</w:t>
      </w:r>
    </w:p>
    <w:p w14:paraId="32E07AC8" w14:textId="23766645" w:rsidR="0082633B" w:rsidRDefault="0082633B" w:rsidP="00471D73">
      <w:r>
        <w:t>Thank you for your interest in the position of</w:t>
      </w:r>
      <w:r w:rsidR="00BD3EAE">
        <w:t xml:space="preserve"> Senior Science </w:t>
      </w:r>
      <w:r w:rsidR="008D2BFC">
        <w:t>Technician</w:t>
      </w:r>
      <w:r>
        <w:t xml:space="preserve">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E6D28CB" w:rsidR="0082633B" w:rsidRDefault="0082633B" w:rsidP="0082633B">
      <w:pPr>
        <w:pStyle w:val="ListParagraph"/>
        <w:numPr>
          <w:ilvl w:val="0"/>
          <w:numId w:val="3"/>
        </w:numPr>
      </w:pPr>
      <w:r>
        <w:t>Job Description</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7" w:history="1">
        <w:r>
          <w:rPr>
            <w:rStyle w:val="Hyperlink"/>
          </w:rPr>
          <w:t>https://stjohnfisher.school/wp-content/uploads/_PDF/KS3_CURRICULUM/sjf_KS3_16-Propectus-2018-web.pdf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9"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2BC58563" w14:textId="77777777" w:rsidR="00CC04A6" w:rsidRDefault="00CC04A6" w:rsidP="0082633B">
      <w:pPr>
        <w:spacing w:after="0" w:line="240" w:lineRule="auto"/>
      </w:pP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3362004A" w14:textId="19424747" w:rsidR="0082633B" w:rsidRDefault="008D2BFC" w:rsidP="0082633B">
      <w:pPr>
        <w:spacing w:after="0" w:line="240" w:lineRule="auto"/>
      </w:pPr>
      <w:r>
        <w:t>Tanya Chapman and Sam Bowers</w:t>
      </w:r>
    </w:p>
    <w:p w14:paraId="6340B507" w14:textId="1EB52E42" w:rsidR="008D2BFC" w:rsidRDefault="008D2BFC" w:rsidP="0082633B">
      <w:pPr>
        <w:spacing w:after="0" w:line="240" w:lineRule="auto"/>
      </w:pPr>
      <w:r>
        <w:t xml:space="preserve">(Assistant </w:t>
      </w:r>
      <w:proofErr w:type="spellStart"/>
      <w:r>
        <w:t>Headteachers</w:t>
      </w:r>
      <w:proofErr w:type="spellEnd"/>
      <w:r>
        <w:t>)</w:t>
      </w:r>
    </w:p>
    <w:p w14:paraId="640F7612" w14:textId="77777777" w:rsidR="0082633B" w:rsidRDefault="0082633B">
      <w:pPr>
        <w:rPr>
          <w:rFonts w:ascii="Minion Pro" w:hAnsi="Minion Pro" w:cs="Helvetica"/>
          <w:b/>
          <w:sz w:val="28"/>
          <w:szCs w:val="28"/>
          <w:shd w:val="clear" w:color="auto" w:fill="FFFFFF"/>
        </w:rPr>
      </w:pPr>
      <w:r>
        <w:rPr>
          <w:rFonts w:ascii="Minion Pro" w:hAnsi="Minion Pro" w:cs="Helvetica"/>
          <w:b/>
          <w:sz w:val="28"/>
          <w:szCs w:val="28"/>
          <w:shd w:val="clear" w:color="auto" w:fill="FFFFFF"/>
        </w:rPr>
        <w:br w:type="page"/>
      </w:r>
    </w:p>
    <w:p w14:paraId="746C5451" w14:textId="25CFEE1F"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8D2BFC">
        <w:rPr>
          <w:rStyle w:val="Strong"/>
          <w:rFonts w:ascii="Minion Pro" w:hAnsi="Minion Pro" w:cs="Calibri"/>
          <w:sz w:val="28"/>
          <w:szCs w:val="28"/>
          <w:bdr w:val="none" w:sz="0" w:space="0" w:color="auto" w:frame="1"/>
        </w:rPr>
        <w:t>Required immediately</w:t>
      </w:r>
    </w:p>
    <w:p w14:paraId="5B0BA621" w14:textId="4C68CF60" w:rsidR="00471D73" w:rsidRDefault="00BD3EAE"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SENIOR SCIENCE TECHNICIAN</w:t>
      </w:r>
    </w:p>
    <w:p w14:paraId="5B15A766" w14:textId="7BB05D59" w:rsidR="00471D73" w:rsidRDefault="00BD3EAE" w:rsidP="00F63FA3">
      <w:pPr>
        <w:pStyle w:val="NormalWeb"/>
        <w:shd w:val="clear" w:color="auto" w:fill="FFFFFF"/>
        <w:spacing w:before="0" w:beforeAutospacing="0" w:after="0" w:afterAutospacing="0"/>
        <w:rPr>
          <w:rFonts w:ascii="Minion Pro" w:hAnsi="Minion Pro" w:cs="Calibri"/>
        </w:rPr>
      </w:pPr>
      <w:r>
        <w:rPr>
          <w:rFonts w:ascii="Minion Pro" w:hAnsi="Minion Pro" w:cs="Calibri"/>
        </w:rPr>
        <w:t xml:space="preserve">Grade C1 </w:t>
      </w:r>
    </w:p>
    <w:p w14:paraId="68C3CAF8" w14:textId="77777777" w:rsidR="00471D73" w:rsidRDefault="00471D73" w:rsidP="006B13E0">
      <w:pPr>
        <w:pStyle w:val="NormalWeb"/>
        <w:shd w:val="clear" w:color="auto" w:fill="FFFFFF"/>
        <w:spacing w:before="0" w:beforeAutospacing="0" w:after="0" w:afterAutospacing="0" w:line="276" w:lineRule="auto"/>
        <w:rPr>
          <w:rFonts w:ascii="Minion Pro" w:hAnsi="Minion Pro" w:cs="Calibri"/>
        </w:rPr>
      </w:pPr>
    </w:p>
    <w:p w14:paraId="3A4E80E8" w14:textId="47EE4A15" w:rsidR="00471D73" w:rsidRPr="006B13E0" w:rsidRDefault="00471D73" w:rsidP="006B13E0">
      <w:pPr>
        <w:pStyle w:val="NormalWeb"/>
        <w:shd w:val="clear" w:color="auto" w:fill="FFFFFF"/>
        <w:spacing w:before="0" w:beforeAutospacing="0" w:after="192" w:afterAutospacing="0" w:line="276" w:lineRule="auto"/>
        <w:jc w:val="both"/>
        <w:rPr>
          <w:rFonts w:asciiTheme="minorHAnsi" w:hAnsiTheme="minorHAnsi" w:cstheme="minorHAnsi"/>
          <w:sz w:val="22"/>
          <w:szCs w:val="22"/>
        </w:rPr>
      </w:pPr>
      <w:r w:rsidRPr="006B13E0">
        <w:rPr>
          <w:rFonts w:asciiTheme="minorHAnsi" w:hAnsiTheme="minorHAnsi" w:cstheme="minorHAnsi"/>
          <w:sz w:val="22"/>
          <w:szCs w:val="22"/>
        </w:rPr>
        <w:t xml:space="preserve">The Governing Board is seeking to appoint an enthusiastic and well-qualified </w:t>
      </w:r>
      <w:r w:rsidR="00BD3EAE">
        <w:rPr>
          <w:rFonts w:asciiTheme="minorHAnsi" w:hAnsiTheme="minorHAnsi" w:cstheme="minorHAnsi"/>
          <w:sz w:val="22"/>
          <w:szCs w:val="22"/>
        </w:rPr>
        <w:t>Science Technician</w:t>
      </w:r>
      <w:r w:rsidRPr="006B13E0">
        <w:rPr>
          <w:rFonts w:asciiTheme="minorHAnsi" w:hAnsiTheme="minorHAnsi" w:cstheme="minorHAnsi"/>
          <w:sz w:val="22"/>
          <w:szCs w:val="22"/>
        </w:rPr>
        <w:t xml:space="preserve">. </w:t>
      </w:r>
    </w:p>
    <w:p w14:paraId="70B424F0" w14:textId="775999B8" w:rsidR="00471D73" w:rsidRPr="006B13E0" w:rsidRDefault="00471D73" w:rsidP="00471D73">
      <w:pPr>
        <w:pStyle w:val="NormalWeb"/>
        <w:shd w:val="clear" w:color="auto" w:fill="FFFFFF"/>
        <w:spacing w:before="0" w:beforeAutospacing="0" w:after="192" w:afterAutospacing="0"/>
        <w:jc w:val="both"/>
        <w:rPr>
          <w:rFonts w:asciiTheme="minorHAnsi" w:hAnsiTheme="minorHAnsi" w:cstheme="minorHAnsi"/>
          <w:sz w:val="22"/>
          <w:szCs w:val="22"/>
        </w:rPr>
      </w:pPr>
      <w:r w:rsidRPr="006B13E0">
        <w:rPr>
          <w:rFonts w:asciiTheme="minorHAnsi" w:hAnsiTheme="minorHAnsi" w:cstheme="minorHAnsi"/>
          <w:sz w:val="22"/>
          <w:szCs w:val="22"/>
        </w:rPr>
        <w:t xml:space="preserve">The successful candidate will </w:t>
      </w:r>
      <w:r w:rsidR="00F63FA3">
        <w:rPr>
          <w:rFonts w:asciiTheme="minorHAnsi" w:hAnsiTheme="minorHAnsi" w:cstheme="minorHAnsi"/>
          <w:sz w:val="22"/>
          <w:szCs w:val="22"/>
        </w:rPr>
        <w:t xml:space="preserve">be an </w:t>
      </w:r>
      <w:r w:rsidR="00BD3EAE">
        <w:rPr>
          <w:rFonts w:asciiTheme="minorHAnsi" w:hAnsiTheme="minorHAnsi" w:cstheme="minorHAnsi"/>
          <w:sz w:val="22"/>
          <w:szCs w:val="22"/>
        </w:rPr>
        <w:t>experienced Science Technician with the ability to lead others within a team</w:t>
      </w:r>
      <w:r w:rsidRPr="006B13E0">
        <w:rPr>
          <w:rFonts w:asciiTheme="minorHAnsi" w:hAnsiTheme="minorHAnsi" w:cstheme="minorHAnsi"/>
          <w:sz w:val="22"/>
          <w:szCs w:val="22"/>
        </w:rPr>
        <w:t>. They will work closely with the Senior Leader who line manages the faculty</w:t>
      </w:r>
      <w:r w:rsidR="00F63FA3">
        <w:rPr>
          <w:rFonts w:asciiTheme="minorHAnsi" w:hAnsiTheme="minorHAnsi" w:cstheme="minorHAnsi"/>
          <w:sz w:val="22"/>
          <w:szCs w:val="22"/>
        </w:rPr>
        <w:t>,</w:t>
      </w:r>
      <w:r w:rsidR="00BD3EAE">
        <w:rPr>
          <w:rFonts w:asciiTheme="minorHAnsi" w:hAnsiTheme="minorHAnsi" w:cstheme="minorHAnsi"/>
          <w:sz w:val="22"/>
          <w:szCs w:val="22"/>
        </w:rPr>
        <w:t xml:space="preserve"> to support them</w:t>
      </w:r>
      <w:r w:rsidRPr="006B13E0">
        <w:rPr>
          <w:rFonts w:asciiTheme="minorHAnsi" w:hAnsiTheme="minorHAnsi" w:cstheme="minorHAnsi"/>
          <w:sz w:val="22"/>
          <w:szCs w:val="22"/>
        </w:rPr>
        <w:t xml:space="preserve"> to create an engaging and challenging curriculum for students of all abilities</w:t>
      </w:r>
      <w:r w:rsidR="00F63FA3">
        <w:rPr>
          <w:rFonts w:asciiTheme="minorHAnsi" w:hAnsiTheme="minorHAnsi" w:cstheme="minorHAnsi"/>
          <w:sz w:val="22"/>
          <w:szCs w:val="22"/>
        </w:rPr>
        <w:t xml:space="preserve"> across all </w:t>
      </w:r>
      <w:r w:rsidR="00BD3EAE">
        <w:rPr>
          <w:rFonts w:asciiTheme="minorHAnsi" w:hAnsiTheme="minorHAnsi" w:cstheme="minorHAnsi"/>
          <w:sz w:val="22"/>
          <w:szCs w:val="22"/>
        </w:rPr>
        <w:t>sciences</w:t>
      </w:r>
      <w:r w:rsidRPr="006B13E0">
        <w:rPr>
          <w:rFonts w:asciiTheme="minorHAnsi" w:hAnsiTheme="minorHAnsi" w:cstheme="minorHAnsi"/>
          <w:sz w:val="22"/>
          <w:szCs w:val="22"/>
        </w:rPr>
        <w:t xml:space="preserve">. </w:t>
      </w:r>
    </w:p>
    <w:p w14:paraId="4357B693" w14:textId="4A87A049" w:rsidR="0082633B" w:rsidRPr="006B13E0" w:rsidRDefault="00471D73" w:rsidP="00471D73">
      <w:pPr>
        <w:pStyle w:val="NoSpacing"/>
        <w:jc w:val="both"/>
        <w:rPr>
          <w:rFonts w:cstheme="minorHAnsi"/>
        </w:rPr>
      </w:pPr>
      <w:r w:rsidRPr="006B13E0">
        <w:rPr>
          <w:rFonts w:cstheme="minorHAnsi"/>
        </w:rPr>
        <w:t xml:space="preserve">St. John Fisher Catholic Comprehensive School is a </w:t>
      </w:r>
      <w:r w:rsidR="0082633B" w:rsidRPr="006B13E0">
        <w:rPr>
          <w:rFonts w:cstheme="minorHAnsi"/>
        </w:rPr>
        <w:t>non-selective coeducational secondary school for students age 11-18</w:t>
      </w:r>
      <w:r w:rsidR="006B13E0" w:rsidRPr="006B13E0">
        <w:rPr>
          <w:rFonts w:cstheme="minorHAnsi"/>
        </w:rPr>
        <w:t xml:space="preserve">. </w:t>
      </w:r>
      <w:r w:rsidR="00246453">
        <w:rPr>
          <w:rFonts w:cstheme="minorHAnsi"/>
        </w:rPr>
        <w:t xml:space="preserve">A split site school with free parking, we are moving to brand new buildings in 2022. </w:t>
      </w:r>
      <w:r w:rsidR="006B13E0" w:rsidRPr="006B13E0">
        <w:rPr>
          <w:rFonts w:cstheme="minorHAnsi"/>
        </w:rPr>
        <w:t>Our mission statement is that ‘</w:t>
      </w:r>
      <w:r w:rsidR="006B13E0" w:rsidRPr="006B13E0">
        <w:rPr>
          <w:rFonts w:cstheme="minorHAnsi"/>
          <w:b/>
          <w:bCs/>
          <w:i/>
          <w:iCs/>
        </w:rPr>
        <w:t xml:space="preserve">St. John Fisher Catholic Comprehensive School educates students, spiritually and educationally forming them through Faith so that they can achieve their aspirations and contribute to their community’. </w:t>
      </w:r>
      <w:r w:rsidR="006B13E0" w:rsidRPr="006B13E0">
        <w:rPr>
          <w:rFonts w:cstheme="minorHAnsi"/>
          <w:bCs/>
          <w:iCs/>
        </w:rPr>
        <w:t xml:space="preserve"> As a Catholic school, we are passionate about the formation of the whole student</w:t>
      </w:r>
      <w:r w:rsidR="00CC04A6">
        <w:rPr>
          <w:rFonts w:cstheme="minorHAnsi"/>
          <w:bCs/>
          <w:iCs/>
        </w:rPr>
        <w:t>, making sure that we</w:t>
      </w:r>
      <w:r w:rsidR="006B13E0" w:rsidRPr="006B13E0">
        <w:rPr>
          <w:rFonts w:cstheme="minorHAnsi"/>
          <w:bCs/>
          <w:iCs/>
        </w:rPr>
        <w:t xml:space="preserve"> develop students into good people as well as </w:t>
      </w:r>
      <w:r w:rsidR="00CC04A6">
        <w:rPr>
          <w:rFonts w:cstheme="minorHAnsi"/>
          <w:bCs/>
          <w:iCs/>
        </w:rPr>
        <w:t>ensure they get</w:t>
      </w:r>
      <w:r w:rsidR="006B13E0" w:rsidRPr="006B13E0">
        <w:rPr>
          <w:rFonts w:cstheme="minorHAnsi"/>
          <w:bCs/>
          <w:iCs/>
        </w:rPr>
        <w:t xml:space="preserve"> good results.</w:t>
      </w:r>
    </w:p>
    <w:p w14:paraId="0DCE716F" w14:textId="77777777" w:rsidR="0082633B" w:rsidRPr="006B13E0" w:rsidRDefault="0082633B" w:rsidP="00471D73">
      <w:pPr>
        <w:pStyle w:val="NoSpacing"/>
        <w:jc w:val="both"/>
        <w:rPr>
          <w:rFonts w:cstheme="minorHAnsi"/>
        </w:rPr>
      </w:pPr>
    </w:p>
    <w:p w14:paraId="34EA6C87" w14:textId="4DBE1CEC" w:rsidR="00471D73" w:rsidRDefault="006B13E0" w:rsidP="00471D73">
      <w:pPr>
        <w:pStyle w:val="NoSpacing"/>
        <w:jc w:val="both"/>
        <w:rPr>
          <w:rFonts w:cstheme="minorHAnsi"/>
        </w:rPr>
      </w:pPr>
      <w:r w:rsidRPr="006B13E0">
        <w:rPr>
          <w:rFonts w:cstheme="minorHAnsi"/>
        </w:rPr>
        <w:t xml:space="preserve">The school is </w:t>
      </w:r>
      <w:r w:rsidR="00471D73" w:rsidRPr="006B13E0">
        <w:rPr>
          <w:rFonts w:cstheme="minorHAnsi"/>
        </w:rPr>
        <w:t>in Medway, a 30</w:t>
      </w:r>
      <w:r w:rsidR="00205809" w:rsidRPr="006B13E0">
        <w:rPr>
          <w:rFonts w:cstheme="minorHAnsi"/>
        </w:rPr>
        <w:t>-</w:t>
      </w:r>
      <w:r w:rsidR="00471D73" w:rsidRPr="006B13E0">
        <w:rPr>
          <w:rFonts w:cstheme="minorHAnsi"/>
        </w:rPr>
        <w:t xml:space="preserve">minute distance from London by road or </w:t>
      </w:r>
      <w:r w:rsidR="00205809" w:rsidRPr="006B13E0">
        <w:rPr>
          <w:rFonts w:cstheme="minorHAnsi"/>
        </w:rPr>
        <w:t>high-speed</w:t>
      </w:r>
      <w:r w:rsidR="00471D73" w:rsidRPr="006B13E0">
        <w:rPr>
          <w:rFonts w:cstheme="minorHAnsi"/>
        </w:rPr>
        <w:t xml:space="preserve"> rail link. Medway benefits from a multimillion</w:t>
      </w:r>
      <w:r w:rsidR="00205809" w:rsidRPr="006B13E0">
        <w:rPr>
          <w:rFonts w:cstheme="minorHAnsi"/>
        </w:rPr>
        <w:t>-</w:t>
      </w:r>
      <w:r w:rsidR="00471D73" w:rsidRPr="006B13E0">
        <w:rPr>
          <w:rFonts w:cstheme="minorHAnsi"/>
        </w:rPr>
        <w:t xml:space="preserve">pound regeneration programme bringing new housing developments and facilities for its inhabitants; it also has the lowest council tax rates in Kent. </w:t>
      </w:r>
      <w:r w:rsidR="00F63FA3">
        <w:rPr>
          <w:rFonts w:cstheme="minorHAnsi"/>
        </w:rPr>
        <w:t xml:space="preserve"> </w:t>
      </w:r>
      <w:r w:rsidR="00471D73" w:rsidRPr="006B13E0">
        <w:rPr>
          <w:rFonts w:cstheme="minorHAnsi"/>
        </w:rPr>
        <w:t xml:space="preserve">St. John Fisher also offers </w:t>
      </w:r>
      <w:r w:rsidRPr="006B13E0">
        <w:rPr>
          <w:rFonts w:cstheme="minorHAnsi"/>
        </w:rPr>
        <w:t xml:space="preserve">subsidised </w:t>
      </w:r>
      <w:r w:rsidR="00471D73" w:rsidRPr="006B13E0">
        <w:rPr>
          <w:rFonts w:cstheme="minorHAnsi"/>
        </w:rPr>
        <w:t>accommodation for employees and this will be offered to the successful candidate, should they be interested.</w:t>
      </w:r>
    </w:p>
    <w:p w14:paraId="1168563D" w14:textId="77777777" w:rsidR="00F63FA3" w:rsidRPr="006B13E0" w:rsidRDefault="00F63FA3" w:rsidP="00471D73">
      <w:pPr>
        <w:pStyle w:val="NoSpacing"/>
        <w:jc w:val="both"/>
        <w:rPr>
          <w:rFonts w:cstheme="minorHAnsi"/>
        </w:rPr>
      </w:pPr>
    </w:p>
    <w:p w14:paraId="7E529DA3" w14:textId="5B0A3CF6" w:rsidR="00F63FA3" w:rsidRPr="006B13E0" w:rsidRDefault="00F63FA3" w:rsidP="00F63FA3">
      <w:pPr>
        <w:pStyle w:val="NoSpacing"/>
        <w:jc w:val="both"/>
        <w:rPr>
          <w:rFonts w:cstheme="minorHAnsi"/>
        </w:rPr>
      </w:pPr>
      <w:r>
        <w:rPr>
          <w:rFonts w:cstheme="minorHAnsi"/>
        </w:rPr>
        <w:t xml:space="preserve">We are happy to offer </w:t>
      </w:r>
      <w:r w:rsidR="00BD3EAE">
        <w:rPr>
          <w:rFonts w:cstheme="minorHAnsi"/>
        </w:rPr>
        <w:t xml:space="preserve">virtual </w:t>
      </w:r>
      <w:r>
        <w:rPr>
          <w:rFonts w:cstheme="minorHAnsi"/>
        </w:rPr>
        <w:t xml:space="preserve">visits and informal discussions of the role: please contact </w:t>
      </w:r>
      <w:hyperlink r:id="rId10" w:history="1">
        <w:r w:rsidR="00BD3EAE" w:rsidRPr="00395D2E">
          <w:rPr>
            <w:rStyle w:val="Hyperlink"/>
            <w:rFonts w:cstheme="minorHAnsi"/>
          </w:rPr>
          <w:t>t.chapman@stjohnfisher.school</w:t>
        </w:r>
      </w:hyperlink>
      <w:r>
        <w:rPr>
          <w:rFonts w:cstheme="minorHAnsi"/>
        </w:rPr>
        <w:t xml:space="preserve"> </w:t>
      </w:r>
      <w:r w:rsidR="00BD3EAE">
        <w:rPr>
          <w:rFonts w:cstheme="minorHAnsi"/>
        </w:rPr>
        <w:t xml:space="preserve">or </w:t>
      </w:r>
      <w:hyperlink r:id="rId11" w:history="1">
        <w:r w:rsidR="00BD3EAE" w:rsidRPr="00395D2E">
          <w:rPr>
            <w:rStyle w:val="Hyperlink"/>
            <w:rFonts w:cstheme="minorHAnsi"/>
          </w:rPr>
          <w:t>s.bowers@stjohnfisher.school</w:t>
        </w:r>
      </w:hyperlink>
      <w:r w:rsidR="00BD3EAE">
        <w:rPr>
          <w:rFonts w:cstheme="minorHAnsi"/>
        </w:rPr>
        <w:t xml:space="preserve"> </w:t>
      </w:r>
      <w:r>
        <w:rPr>
          <w:rFonts w:cstheme="minorHAnsi"/>
        </w:rPr>
        <w:t>for further information.</w:t>
      </w:r>
    </w:p>
    <w:p w14:paraId="2052577A" w14:textId="77777777" w:rsidR="00471D73" w:rsidRPr="006B13E0" w:rsidRDefault="00471D73" w:rsidP="00471D73">
      <w:pPr>
        <w:pStyle w:val="NoSpacing"/>
        <w:jc w:val="both"/>
        <w:rPr>
          <w:rFonts w:cstheme="minorHAnsi"/>
        </w:rPr>
      </w:pPr>
    </w:p>
    <w:p w14:paraId="7E9C00BE" w14:textId="115C6317" w:rsidR="00BD3EAE" w:rsidRDefault="008D2BFC" w:rsidP="00471D73">
      <w:pPr>
        <w:pStyle w:val="NoSpacing"/>
        <w:jc w:val="both"/>
        <w:rPr>
          <w:rFonts w:cstheme="minorHAnsi"/>
        </w:rPr>
      </w:pPr>
      <w:r>
        <w:rPr>
          <w:rFonts w:cstheme="minorHAnsi"/>
        </w:rPr>
        <w:t>Closing date for applications is Wednesday 17</w:t>
      </w:r>
      <w:r w:rsidRPr="008D2BFC">
        <w:rPr>
          <w:rFonts w:cstheme="minorHAnsi"/>
          <w:vertAlign w:val="superscript"/>
        </w:rPr>
        <w:t>th</w:t>
      </w:r>
      <w:r>
        <w:rPr>
          <w:rFonts w:cstheme="minorHAnsi"/>
        </w:rPr>
        <w:t xml:space="preserve"> February 2021</w:t>
      </w:r>
    </w:p>
    <w:p w14:paraId="26FF4EB3" w14:textId="436B189C" w:rsidR="00471D73" w:rsidRDefault="00471D73" w:rsidP="00471D73">
      <w:pPr>
        <w:pStyle w:val="NoSpacing"/>
        <w:jc w:val="both"/>
        <w:rPr>
          <w:rFonts w:cstheme="minorHAnsi"/>
        </w:rPr>
      </w:pPr>
      <w:r w:rsidRPr="006B13E0">
        <w:rPr>
          <w:rFonts w:cstheme="minorHAnsi"/>
        </w:rPr>
        <w:t>Interviews</w:t>
      </w:r>
      <w:r w:rsidR="006C01A6">
        <w:rPr>
          <w:rFonts w:cstheme="minorHAnsi"/>
        </w:rPr>
        <w:t xml:space="preserve"> will take place shortly after the closing date.</w:t>
      </w:r>
    </w:p>
    <w:p w14:paraId="2BA701BB" w14:textId="40FA2399" w:rsidR="006B13E0" w:rsidRPr="006B13E0" w:rsidRDefault="006B13E0" w:rsidP="00471D73">
      <w:pPr>
        <w:pStyle w:val="NoSpacing"/>
        <w:jc w:val="both"/>
        <w:rPr>
          <w:rFonts w:cstheme="minorHAnsi"/>
        </w:rPr>
      </w:pP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3EF01379" w14:textId="77777777" w:rsidR="00246453" w:rsidRPr="00CE2FA1" w:rsidRDefault="00246453" w:rsidP="00246453"/>
    <w:p w14:paraId="43961604" w14:textId="77777777" w:rsidR="00BD3EAE" w:rsidRDefault="00BD3EAE" w:rsidP="006C01A6">
      <w:pPr>
        <w:pStyle w:val="NoSpacing"/>
        <w:jc w:val="both"/>
        <w:rPr>
          <w:rFonts w:ascii="Minion Pro" w:hAnsi="Minion Pro"/>
          <w:b/>
          <w:sz w:val="28"/>
          <w:szCs w:val="28"/>
        </w:rPr>
      </w:pPr>
    </w:p>
    <w:p w14:paraId="396C8189" w14:textId="77777777" w:rsidR="00BD3EAE" w:rsidRDefault="00BD3EAE" w:rsidP="006C01A6">
      <w:pPr>
        <w:pStyle w:val="NoSpacing"/>
        <w:jc w:val="both"/>
        <w:rPr>
          <w:rFonts w:ascii="Minion Pro" w:hAnsi="Minion Pro"/>
          <w:b/>
          <w:sz w:val="28"/>
          <w:szCs w:val="28"/>
        </w:rPr>
      </w:pPr>
    </w:p>
    <w:p w14:paraId="5B8BB32B" w14:textId="77777777" w:rsidR="00BD3EAE" w:rsidRDefault="00BD3EAE" w:rsidP="006C01A6">
      <w:pPr>
        <w:pStyle w:val="NoSpacing"/>
        <w:jc w:val="both"/>
        <w:rPr>
          <w:rFonts w:ascii="Minion Pro" w:hAnsi="Minion Pro"/>
          <w:b/>
          <w:sz w:val="28"/>
          <w:szCs w:val="28"/>
        </w:rPr>
      </w:pPr>
    </w:p>
    <w:p w14:paraId="34018D32" w14:textId="77777777" w:rsidR="003069B8" w:rsidRPr="006F349F" w:rsidRDefault="003069B8" w:rsidP="003069B8">
      <w:pPr>
        <w:ind w:left="2880" w:firstLine="720"/>
        <w:jc w:val="both"/>
        <w:rPr>
          <w:rFonts w:cstheme="minorHAnsi"/>
          <w:b/>
        </w:rPr>
      </w:pPr>
      <w:r w:rsidRPr="006F349F">
        <w:rPr>
          <w:rFonts w:cstheme="minorHAnsi"/>
          <w:b/>
        </w:rPr>
        <w:lastRenderedPageBreak/>
        <w:t>JOB DESCRIPTION</w:t>
      </w:r>
    </w:p>
    <w:p w14:paraId="3A92993F" w14:textId="77777777" w:rsidR="003069B8" w:rsidRPr="006F349F" w:rsidRDefault="003069B8" w:rsidP="003069B8">
      <w:pPr>
        <w:jc w:val="center"/>
        <w:rPr>
          <w:rFonts w:cstheme="minorHAnsi"/>
          <w:b/>
          <w:szCs w:val="24"/>
          <w:u w:val="single"/>
        </w:rPr>
      </w:pPr>
    </w:p>
    <w:p w14:paraId="250DD6D0" w14:textId="77777777" w:rsidR="003069B8" w:rsidRPr="006F349F" w:rsidRDefault="003069B8" w:rsidP="003069B8">
      <w:pPr>
        <w:tabs>
          <w:tab w:val="left" w:pos="1350"/>
        </w:tabs>
        <w:ind w:left="3600" w:hanging="3600"/>
        <w:jc w:val="both"/>
        <w:rPr>
          <w:rFonts w:cstheme="minorHAnsi"/>
          <w:szCs w:val="24"/>
        </w:rPr>
      </w:pPr>
      <w:r w:rsidRPr="006F349F">
        <w:rPr>
          <w:rFonts w:cstheme="minorHAnsi"/>
          <w:b/>
          <w:szCs w:val="24"/>
        </w:rPr>
        <w:t xml:space="preserve">Designation:                       </w:t>
      </w:r>
      <w:r w:rsidRPr="006F349F">
        <w:rPr>
          <w:rFonts w:cstheme="minorHAnsi"/>
          <w:b/>
          <w:szCs w:val="24"/>
        </w:rPr>
        <w:tab/>
        <w:t>Senior Science Technician</w:t>
      </w:r>
    </w:p>
    <w:p w14:paraId="1EF6A3A2" w14:textId="77777777" w:rsidR="003069B8" w:rsidRPr="006F349F" w:rsidRDefault="003069B8" w:rsidP="003069B8">
      <w:pPr>
        <w:jc w:val="both"/>
        <w:rPr>
          <w:rFonts w:cstheme="minorHAnsi"/>
          <w:b/>
          <w:szCs w:val="24"/>
        </w:rPr>
      </w:pPr>
    </w:p>
    <w:p w14:paraId="76F04EEC" w14:textId="77777777" w:rsidR="003069B8" w:rsidRPr="006F349F" w:rsidRDefault="003069B8" w:rsidP="003069B8">
      <w:pPr>
        <w:jc w:val="both"/>
        <w:rPr>
          <w:rFonts w:cstheme="minorHAnsi"/>
          <w:szCs w:val="24"/>
        </w:rPr>
      </w:pPr>
      <w:r w:rsidRPr="006F349F">
        <w:rPr>
          <w:rFonts w:cstheme="minorHAnsi"/>
          <w:b/>
          <w:szCs w:val="24"/>
        </w:rPr>
        <w:t>Grade:</w:t>
      </w:r>
      <w:r w:rsidRPr="006F349F">
        <w:rPr>
          <w:rFonts w:cstheme="minorHAnsi"/>
          <w:b/>
          <w:szCs w:val="24"/>
        </w:rPr>
        <w:tab/>
      </w:r>
      <w:r w:rsidRPr="006F349F">
        <w:rPr>
          <w:rFonts w:cstheme="minorHAnsi"/>
          <w:b/>
          <w:szCs w:val="24"/>
        </w:rPr>
        <w:tab/>
      </w:r>
      <w:r w:rsidRPr="006F349F">
        <w:rPr>
          <w:rFonts w:cstheme="minorHAnsi"/>
          <w:b/>
          <w:szCs w:val="24"/>
        </w:rPr>
        <w:tab/>
      </w:r>
      <w:r w:rsidRPr="006F349F">
        <w:rPr>
          <w:rFonts w:cstheme="minorHAnsi"/>
          <w:b/>
          <w:szCs w:val="24"/>
        </w:rPr>
        <w:tab/>
      </w:r>
      <w:r>
        <w:rPr>
          <w:rFonts w:cstheme="minorHAnsi"/>
          <w:b/>
          <w:szCs w:val="24"/>
        </w:rPr>
        <w:tab/>
      </w:r>
      <w:r w:rsidRPr="006F349F">
        <w:rPr>
          <w:rFonts w:cstheme="minorHAnsi"/>
          <w:b/>
          <w:szCs w:val="24"/>
        </w:rPr>
        <w:t>C1</w:t>
      </w:r>
    </w:p>
    <w:p w14:paraId="7C10A21A" w14:textId="77777777" w:rsidR="003069B8" w:rsidRPr="006F349F" w:rsidRDefault="003069B8" w:rsidP="003069B8">
      <w:pPr>
        <w:jc w:val="both"/>
        <w:rPr>
          <w:rFonts w:cstheme="minorHAnsi"/>
          <w:b/>
          <w:szCs w:val="24"/>
        </w:rPr>
      </w:pPr>
    </w:p>
    <w:p w14:paraId="2527AEB7" w14:textId="77777777" w:rsidR="003069B8" w:rsidRPr="006F349F" w:rsidRDefault="003069B8" w:rsidP="003069B8">
      <w:pPr>
        <w:ind w:left="3600" w:hanging="3600"/>
        <w:jc w:val="both"/>
        <w:rPr>
          <w:rFonts w:cstheme="minorHAnsi"/>
          <w:szCs w:val="24"/>
        </w:rPr>
      </w:pPr>
      <w:r w:rsidRPr="006F349F">
        <w:rPr>
          <w:rFonts w:cstheme="minorHAnsi"/>
          <w:b/>
          <w:szCs w:val="24"/>
        </w:rPr>
        <w:t>Employed for:</w:t>
      </w:r>
      <w:r w:rsidRPr="006F349F">
        <w:rPr>
          <w:rFonts w:cstheme="minorHAnsi"/>
          <w:b/>
          <w:szCs w:val="24"/>
        </w:rPr>
        <w:tab/>
      </w:r>
      <w:r w:rsidRPr="006F349F">
        <w:rPr>
          <w:rFonts w:cstheme="minorHAnsi"/>
          <w:szCs w:val="24"/>
        </w:rPr>
        <w:t>37 hrs per week, term time only + 5 SDD</w:t>
      </w:r>
    </w:p>
    <w:p w14:paraId="7E667247" w14:textId="77777777" w:rsidR="003069B8" w:rsidRPr="006F349F" w:rsidRDefault="003069B8" w:rsidP="003069B8">
      <w:pPr>
        <w:jc w:val="both"/>
        <w:rPr>
          <w:rFonts w:cstheme="minorHAnsi"/>
          <w:szCs w:val="24"/>
        </w:rPr>
      </w:pPr>
    </w:p>
    <w:p w14:paraId="3B3AF8CB" w14:textId="77777777" w:rsidR="003069B8" w:rsidRPr="006F349F" w:rsidRDefault="003069B8" w:rsidP="003069B8">
      <w:pPr>
        <w:ind w:left="3600" w:hanging="3600"/>
        <w:jc w:val="both"/>
        <w:rPr>
          <w:rFonts w:cstheme="minorHAnsi"/>
          <w:szCs w:val="24"/>
        </w:rPr>
      </w:pPr>
      <w:r w:rsidRPr="006F349F">
        <w:rPr>
          <w:rFonts w:cstheme="minorHAnsi"/>
          <w:b/>
          <w:szCs w:val="24"/>
        </w:rPr>
        <w:t>Hours:</w:t>
      </w:r>
      <w:r w:rsidRPr="006F349F">
        <w:rPr>
          <w:rFonts w:cstheme="minorHAnsi"/>
          <w:szCs w:val="24"/>
        </w:rPr>
        <w:tab/>
        <w:t xml:space="preserve">8:00 am – </w:t>
      </w:r>
      <w:r w:rsidRPr="006F349F">
        <w:rPr>
          <w:rFonts w:cstheme="minorHAnsi"/>
          <w:noProof/>
          <w:szCs w:val="24"/>
          <w:u w:val="thick" w:color="28B473"/>
        </w:rPr>
        <w:t>4:00pm</w:t>
      </w:r>
      <w:r w:rsidRPr="006F349F">
        <w:rPr>
          <w:rFonts w:cstheme="minorHAnsi"/>
          <w:szCs w:val="24"/>
        </w:rPr>
        <w:t xml:space="preserve"> Monday to Thursday, 8:00 am – 3:30 pm Friday, with 30 </w:t>
      </w:r>
      <w:proofErr w:type="gramStart"/>
      <w:r w:rsidRPr="006F349F">
        <w:rPr>
          <w:rFonts w:cstheme="minorHAnsi"/>
          <w:szCs w:val="24"/>
        </w:rPr>
        <w:t>minutes</w:t>
      </w:r>
      <w:proofErr w:type="gramEnd"/>
      <w:r w:rsidRPr="006F349F">
        <w:rPr>
          <w:rFonts w:cstheme="minorHAnsi"/>
          <w:szCs w:val="24"/>
        </w:rPr>
        <w:t xml:space="preserve"> unpaid break for lunch </w:t>
      </w:r>
    </w:p>
    <w:p w14:paraId="606745E8" w14:textId="77777777" w:rsidR="003069B8" w:rsidRPr="006F349F" w:rsidRDefault="003069B8" w:rsidP="003069B8">
      <w:pPr>
        <w:jc w:val="both"/>
        <w:rPr>
          <w:rFonts w:cstheme="minorHAnsi"/>
          <w:b/>
          <w:szCs w:val="24"/>
        </w:rPr>
      </w:pPr>
    </w:p>
    <w:p w14:paraId="74F1BE07" w14:textId="77777777" w:rsidR="003069B8" w:rsidRPr="006F349F" w:rsidRDefault="003069B8" w:rsidP="003069B8">
      <w:pPr>
        <w:jc w:val="both"/>
        <w:rPr>
          <w:rFonts w:cstheme="minorHAnsi"/>
          <w:szCs w:val="24"/>
        </w:rPr>
      </w:pPr>
      <w:r w:rsidRPr="006F349F">
        <w:rPr>
          <w:rFonts w:cstheme="minorHAnsi"/>
          <w:b/>
          <w:szCs w:val="24"/>
        </w:rPr>
        <w:t>Professional Relationships</w:t>
      </w:r>
      <w:r w:rsidRPr="006F349F">
        <w:rPr>
          <w:rFonts w:cstheme="minorHAnsi"/>
          <w:szCs w:val="24"/>
        </w:rPr>
        <w:t>:</w:t>
      </w:r>
    </w:p>
    <w:p w14:paraId="79141032" w14:textId="77777777" w:rsidR="003069B8" w:rsidRPr="006F349F" w:rsidRDefault="003069B8" w:rsidP="003069B8">
      <w:pPr>
        <w:jc w:val="both"/>
        <w:rPr>
          <w:rFonts w:cstheme="minorHAnsi"/>
          <w:szCs w:val="24"/>
        </w:rPr>
      </w:pPr>
    </w:p>
    <w:p w14:paraId="11BE3F89" w14:textId="77777777" w:rsidR="003069B8" w:rsidRPr="006F349F" w:rsidRDefault="003069B8" w:rsidP="003069B8">
      <w:pPr>
        <w:ind w:left="3600" w:hanging="2880"/>
        <w:rPr>
          <w:rFonts w:cstheme="minorHAnsi"/>
          <w:szCs w:val="24"/>
        </w:rPr>
      </w:pPr>
      <w:r w:rsidRPr="006F349F">
        <w:rPr>
          <w:rFonts w:cstheme="minorHAnsi"/>
          <w:b/>
          <w:szCs w:val="24"/>
        </w:rPr>
        <w:t xml:space="preserve">Responsible </w:t>
      </w:r>
      <w:proofErr w:type="gramStart"/>
      <w:r w:rsidRPr="006F349F">
        <w:rPr>
          <w:rFonts w:cstheme="minorHAnsi"/>
          <w:b/>
          <w:szCs w:val="24"/>
        </w:rPr>
        <w:t>To</w:t>
      </w:r>
      <w:proofErr w:type="gramEnd"/>
      <w:r w:rsidRPr="006F349F">
        <w:rPr>
          <w:rFonts w:cstheme="minorHAnsi"/>
          <w:b/>
          <w:szCs w:val="24"/>
        </w:rPr>
        <w:t>:</w:t>
      </w:r>
      <w:r w:rsidRPr="006F349F">
        <w:rPr>
          <w:rFonts w:cstheme="minorHAnsi"/>
          <w:b/>
          <w:szCs w:val="24"/>
        </w:rPr>
        <w:tab/>
      </w:r>
      <w:r w:rsidRPr="006F349F">
        <w:rPr>
          <w:rFonts w:cstheme="minorHAnsi"/>
          <w:szCs w:val="24"/>
        </w:rPr>
        <w:t>Curriculum Leader for Science and Computing</w:t>
      </w:r>
    </w:p>
    <w:p w14:paraId="4A981780" w14:textId="77777777" w:rsidR="003069B8" w:rsidRPr="006F349F" w:rsidRDefault="003069B8" w:rsidP="003069B8">
      <w:pPr>
        <w:ind w:firstLine="720"/>
        <w:jc w:val="both"/>
        <w:rPr>
          <w:rFonts w:cstheme="minorHAnsi"/>
          <w:b/>
          <w:szCs w:val="24"/>
        </w:rPr>
      </w:pPr>
      <w:r w:rsidRPr="006F349F">
        <w:rPr>
          <w:rFonts w:cstheme="minorHAnsi"/>
          <w:b/>
          <w:szCs w:val="24"/>
        </w:rPr>
        <w:tab/>
      </w:r>
      <w:r w:rsidRPr="006F349F">
        <w:rPr>
          <w:rFonts w:cstheme="minorHAnsi"/>
          <w:b/>
          <w:szCs w:val="24"/>
        </w:rPr>
        <w:tab/>
      </w:r>
    </w:p>
    <w:p w14:paraId="47CA7433" w14:textId="77777777" w:rsidR="003069B8" w:rsidRPr="006F349F" w:rsidRDefault="003069B8" w:rsidP="003069B8">
      <w:pPr>
        <w:ind w:firstLine="720"/>
        <w:jc w:val="both"/>
        <w:rPr>
          <w:rFonts w:cstheme="minorHAnsi"/>
          <w:b/>
          <w:szCs w:val="24"/>
        </w:rPr>
      </w:pPr>
      <w:r w:rsidRPr="006F349F">
        <w:rPr>
          <w:rFonts w:cstheme="minorHAnsi"/>
          <w:b/>
          <w:szCs w:val="24"/>
        </w:rPr>
        <w:t xml:space="preserve">Responsible </w:t>
      </w:r>
      <w:proofErr w:type="gramStart"/>
      <w:r w:rsidRPr="006F349F">
        <w:rPr>
          <w:rFonts w:cstheme="minorHAnsi"/>
          <w:b/>
          <w:szCs w:val="24"/>
        </w:rPr>
        <w:t>For</w:t>
      </w:r>
      <w:proofErr w:type="gramEnd"/>
      <w:r w:rsidRPr="006F349F">
        <w:rPr>
          <w:rFonts w:cstheme="minorHAnsi"/>
          <w:b/>
          <w:szCs w:val="24"/>
        </w:rPr>
        <w:t>:</w:t>
      </w:r>
      <w:r w:rsidRPr="006F349F">
        <w:rPr>
          <w:rFonts w:cstheme="minorHAnsi"/>
          <w:szCs w:val="24"/>
        </w:rPr>
        <w:tab/>
      </w:r>
      <w:r w:rsidRPr="006F349F">
        <w:rPr>
          <w:rFonts w:cstheme="minorHAnsi"/>
          <w:szCs w:val="24"/>
        </w:rPr>
        <w:tab/>
        <w:t>Science Technicians</w:t>
      </w:r>
    </w:p>
    <w:p w14:paraId="3CD8952E" w14:textId="77777777" w:rsidR="003069B8" w:rsidRPr="006F349F" w:rsidRDefault="003069B8" w:rsidP="003069B8">
      <w:pPr>
        <w:rPr>
          <w:rFonts w:cstheme="minorHAnsi"/>
          <w:szCs w:val="24"/>
        </w:rPr>
      </w:pPr>
    </w:p>
    <w:p w14:paraId="5BDFD895" w14:textId="77777777" w:rsidR="003069B8" w:rsidRPr="006F349F" w:rsidRDefault="003069B8" w:rsidP="003069B8">
      <w:pPr>
        <w:rPr>
          <w:rFonts w:cstheme="minorHAnsi"/>
          <w:szCs w:val="24"/>
        </w:rPr>
      </w:pPr>
    </w:p>
    <w:p w14:paraId="3584A1EC" w14:textId="77777777" w:rsidR="003069B8" w:rsidRPr="006F349F" w:rsidRDefault="003069B8" w:rsidP="003069B8">
      <w:pPr>
        <w:rPr>
          <w:rFonts w:cstheme="minorHAnsi"/>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8"/>
        <w:gridCol w:w="1418"/>
      </w:tblGrid>
      <w:tr w:rsidR="003069B8" w:rsidRPr="006F349F" w14:paraId="4579283E" w14:textId="77777777" w:rsidTr="00B33F34">
        <w:tc>
          <w:tcPr>
            <w:tcW w:w="4395" w:type="dxa"/>
            <w:shd w:val="clear" w:color="auto" w:fill="BFBFBF"/>
          </w:tcPr>
          <w:p w14:paraId="3C44B3C0" w14:textId="77777777" w:rsidR="003069B8" w:rsidRPr="006F349F" w:rsidRDefault="003069B8" w:rsidP="00B33F34">
            <w:pPr>
              <w:jc w:val="center"/>
              <w:rPr>
                <w:rFonts w:cstheme="minorHAnsi"/>
                <w:szCs w:val="24"/>
              </w:rPr>
            </w:pPr>
            <w:r w:rsidRPr="006F349F">
              <w:rPr>
                <w:rFonts w:cstheme="minorHAnsi"/>
                <w:szCs w:val="24"/>
              </w:rPr>
              <w:t>Key Responsibilities</w:t>
            </w:r>
          </w:p>
        </w:tc>
        <w:tc>
          <w:tcPr>
            <w:tcW w:w="4678" w:type="dxa"/>
            <w:shd w:val="clear" w:color="auto" w:fill="BFBFBF"/>
          </w:tcPr>
          <w:p w14:paraId="32B09E7F" w14:textId="77777777" w:rsidR="003069B8" w:rsidRPr="006F349F" w:rsidRDefault="003069B8" w:rsidP="00B33F34">
            <w:pPr>
              <w:jc w:val="center"/>
              <w:rPr>
                <w:rFonts w:cstheme="minorHAnsi"/>
                <w:szCs w:val="24"/>
              </w:rPr>
            </w:pPr>
            <w:r w:rsidRPr="006F349F">
              <w:rPr>
                <w:rFonts w:cstheme="minorHAnsi"/>
                <w:szCs w:val="24"/>
              </w:rPr>
              <w:t>Activities that are likely to be carried out</w:t>
            </w:r>
          </w:p>
        </w:tc>
        <w:tc>
          <w:tcPr>
            <w:tcW w:w="1418" w:type="dxa"/>
            <w:shd w:val="clear" w:color="auto" w:fill="BFBFBF"/>
          </w:tcPr>
          <w:p w14:paraId="3CBD4E7F" w14:textId="77777777" w:rsidR="003069B8" w:rsidRPr="006F349F" w:rsidRDefault="003069B8" w:rsidP="00B33F34">
            <w:pPr>
              <w:jc w:val="center"/>
              <w:rPr>
                <w:rFonts w:cstheme="minorHAnsi"/>
                <w:szCs w:val="24"/>
              </w:rPr>
            </w:pPr>
            <w:r w:rsidRPr="006F349F">
              <w:rPr>
                <w:rFonts w:cstheme="minorHAnsi"/>
                <w:szCs w:val="24"/>
              </w:rPr>
              <w:t>Suggested frequency</w:t>
            </w:r>
          </w:p>
        </w:tc>
      </w:tr>
      <w:tr w:rsidR="003069B8" w:rsidRPr="006F349F" w14:paraId="6247C91F" w14:textId="77777777" w:rsidTr="00B33F34">
        <w:tc>
          <w:tcPr>
            <w:tcW w:w="4395" w:type="dxa"/>
          </w:tcPr>
          <w:p w14:paraId="54099EA6" w14:textId="77777777" w:rsidR="003069B8" w:rsidRPr="006F349F" w:rsidRDefault="003069B8" w:rsidP="00B33F34">
            <w:pPr>
              <w:rPr>
                <w:rFonts w:cstheme="minorHAnsi"/>
                <w:szCs w:val="24"/>
              </w:rPr>
            </w:pPr>
            <w:r w:rsidRPr="006F349F">
              <w:rPr>
                <w:rFonts w:cstheme="minorHAnsi"/>
                <w:szCs w:val="24"/>
              </w:rPr>
              <w:t>To be responsible to the Head of Science in coordinating the use of, and development of practical resources and facilities, including the provision of guidance and support in meeting the practical requirements of the science curriculum, including liaising with all areas of the school and outside organisations.</w:t>
            </w:r>
          </w:p>
        </w:tc>
        <w:tc>
          <w:tcPr>
            <w:tcW w:w="4678" w:type="dxa"/>
          </w:tcPr>
          <w:p w14:paraId="10183520" w14:textId="77777777" w:rsidR="003069B8" w:rsidRPr="006F349F" w:rsidRDefault="003069B8" w:rsidP="003069B8">
            <w:pPr>
              <w:numPr>
                <w:ilvl w:val="0"/>
                <w:numId w:val="25"/>
              </w:numPr>
              <w:spacing w:after="0" w:line="240" w:lineRule="auto"/>
              <w:rPr>
                <w:rFonts w:cstheme="minorHAnsi"/>
                <w:szCs w:val="24"/>
              </w:rPr>
            </w:pPr>
            <w:r w:rsidRPr="006F349F">
              <w:rPr>
                <w:rFonts w:cstheme="minorHAnsi"/>
                <w:szCs w:val="24"/>
              </w:rPr>
              <w:t xml:space="preserve">Organising the technical support team to the science department, including assisting in practical classes, carrying out </w:t>
            </w:r>
            <w:proofErr w:type="gramStart"/>
            <w:r w:rsidRPr="006F349F">
              <w:rPr>
                <w:rFonts w:cstheme="minorHAnsi"/>
                <w:szCs w:val="24"/>
              </w:rPr>
              <w:t>demonstrations(</w:t>
            </w:r>
            <w:proofErr w:type="gramEnd"/>
            <w:r w:rsidRPr="006F349F">
              <w:rPr>
                <w:rFonts w:cstheme="minorHAnsi"/>
                <w:szCs w:val="24"/>
              </w:rPr>
              <w:t xml:space="preserve">if required), preparing resources, assembling apparatus.  </w:t>
            </w:r>
          </w:p>
          <w:p w14:paraId="0BBAD8E8" w14:textId="77777777" w:rsidR="003069B8" w:rsidRPr="006F349F" w:rsidRDefault="003069B8" w:rsidP="003069B8">
            <w:pPr>
              <w:numPr>
                <w:ilvl w:val="0"/>
                <w:numId w:val="25"/>
              </w:numPr>
              <w:spacing w:after="0" w:line="240" w:lineRule="auto"/>
              <w:rPr>
                <w:rFonts w:cstheme="minorHAnsi"/>
                <w:szCs w:val="24"/>
              </w:rPr>
            </w:pPr>
            <w:r w:rsidRPr="006F349F">
              <w:rPr>
                <w:rFonts w:cstheme="minorHAnsi"/>
                <w:szCs w:val="24"/>
              </w:rPr>
              <w:t>Giving technical advice to teachers, technicians and pupils/students.</w:t>
            </w:r>
          </w:p>
          <w:p w14:paraId="1A1FEC50" w14:textId="77777777" w:rsidR="003069B8" w:rsidRPr="006F349F" w:rsidRDefault="003069B8" w:rsidP="003069B8">
            <w:pPr>
              <w:numPr>
                <w:ilvl w:val="0"/>
                <w:numId w:val="25"/>
              </w:numPr>
              <w:spacing w:after="0" w:line="240" w:lineRule="auto"/>
              <w:rPr>
                <w:rFonts w:cstheme="minorHAnsi"/>
                <w:szCs w:val="24"/>
              </w:rPr>
            </w:pPr>
            <w:r w:rsidRPr="006F349F">
              <w:rPr>
                <w:rFonts w:cstheme="minorHAnsi"/>
                <w:szCs w:val="24"/>
              </w:rPr>
              <w:t>Carrying out risk assessments for technician activities.</w:t>
            </w:r>
          </w:p>
        </w:tc>
        <w:tc>
          <w:tcPr>
            <w:tcW w:w="1418" w:type="dxa"/>
          </w:tcPr>
          <w:p w14:paraId="55B97D19" w14:textId="77777777" w:rsidR="003069B8" w:rsidRPr="006F349F" w:rsidRDefault="003069B8" w:rsidP="00B33F34">
            <w:pPr>
              <w:rPr>
                <w:rFonts w:cstheme="minorHAnsi"/>
                <w:szCs w:val="24"/>
              </w:rPr>
            </w:pPr>
            <w:r w:rsidRPr="006F349F">
              <w:rPr>
                <w:rFonts w:cstheme="minorHAnsi"/>
                <w:szCs w:val="24"/>
              </w:rPr>
              <w:t>Daily</w:t>
            </w:r>
          </w:p>
          <w:p w14:paraId="4800FF39" w14:textId="77777777" w:rsidR="003069B8" w:rsidRPr="006F349F" w:rsidRDefault="003069B8" w:rsidP="00B33F34">
            <w:pPr>
              <w:rPr>
                <w:rFonts w:cstheme="minorHAnsi"/>
                <w:szCs w:val="24"/>
              </w:rPr>
            </w:pPr>
          </w:p>
          <w:p w14:paraId="694C110F" w14:textId="77777777" w:rsidR="003069B8" w:rsidRPr="006F349F" w:rsidRDefault="003069B8" w:rsidP="00B33F34">
            <w:pPr>
              <w:rPr>
                <w:rFonts w:cstheme="minorHAnsi"/>
                <w:szCs w:val="24"/>
              </w:rPr>
            </w:pPr>
          </w:p>
          <w:p w14:paraId="2637671C" w14:textId="77777777" w:rsidR="003069B8" w:rsidRPr="006F349F" w:rsidRDefault="003069B8" w:rsidP="00B33F34">
            <w:pPr>
              <w:rPr>
                <w:rFonts w:cstheme="minorHAnsi"/>
                <w:szCs w:val="24"/>
              </w:rPr>
            </w:pPr>
          </w:p>
          <w:p w14:paraId="367B5DE9" w14:textId="77777777" w:rsidR="003069B8" w:rsidRPr="006F349F" w:rsidRDefault="003069B8" w:rsidP="00B33F34">
            <w:pPr>
              <w:rPr>
                <w:rFonts w:cstheme="minorHAnsi"/>
                <w:szCs w:val="24"/>
              </w:rPr>
            </w:pPr>
          </w:p>
          <w:p w14:paraId="35CE8B16" w14:textId="77777777" w:rsidR="003069B8" w:rsidRPr="006F349F" w:rsidRDefault="003069B8" w:rsidP="00B33F34">
            <w:pPr>
              <w:rPr>
                <w:rFonts w:cstheme="minorHAnsi"/>
                <w:szCs w:val="24"/>
              </w:rPr>
            </w:pPr>
            <w:r w:rsidRPr="006F349F">
              <w:rPr>
                <w:rFonts w:cstheme="minorHAnsi"/>
                <w:szCs w:val="24"/>
              </w:rPr>
              <w:t>Daily</w:t>
            </w:r>
          </w:p>
          <w:p w14:paraId="4FBAA3DB" w14:textId="77777777" w:rsidR="003069B8" w:rsidRPr="006F349F" w:rsidRDefault="003069B8" w:rsidP="00B33F34">
            <w:pPr>
              <w:rPr>
                <w:rFonts w:cstheme="minorHAnsi"/>
                <w:szCs w:val="24"/>
              </w:rPr>
            </w:pPr>
          </w:p>
          <w:p w14:paraId="462CF2BB" w14:textId="77777777" w:rsidR="003069B8" w:rsidRPr="006F349F" w:rsidRDefault="003069B8" w:rsidP="00B33F34">
            <w:pPr>
              <w:rPr>
                <w:rFonts w:cstheme="minorHAnsi"/>
                <w:szCs w:val="24"/>
              </w:rPr>
            </w:pPr>
          </w:p>
          <w:p w14:paraId="4568D889" w14:textId="77777777" w:rsidR="003069B8" w:rsidRPr="006F349F" w:rsidRDefault="003069B8" w:rsidP="00B33F34">
            <w:pPr>
              <w:rPr>
                <w:rFonts w:cstheme="minorHAnsi"/>
                <w:szCs w:val="24"/>
              </w:rPr>
            </w:pPr>
            <w:r w:rsidRPr="006F349F">
              <w:rPr>
                <w:rFonts w:cstheme="minorHAnsi"/>
                <w:szCs w:val="24"/>
              </w:rPr>
              <w:t>Daily</w:t>
            </w:r>
          </w:p>
        </w:tc>
      </w:tr>
      <w:tr w:rsidR="003069B8" w:rsidRPr="006F349F" w14:paraId="581BE4E6" w14:textId="77777777" w:rsidTr="00B33F34">
        <w:tc>
          <w:tcPr>
            <w:tcW w:w="4395" w:type="dxa"/>
          </w:tcPr>
          <w:p w14:paraId="76FBA3CB" w14:textId="77777777" w:rsidR="003069B8" w:rsidRPr="006F349F" w:rsidRDefault="003069B8" w:rsidP="00B33F34">
            <w:pPr>
              <w:rPr>
                <w:rFonts w:cstheme="minorHAnsi"/>
                <w:szCs w:val="24"/>
              </w:rPr>
            </w:pPr>
            <w:r w:rsidRPr="006F349F">
              <w:rPr>
                <w:rFonts w:cstheme="minorHAnsi"/>
                <w:szCs w:val="24"/>
              </w:rPr>
              <w:t>To ensure that the technical team is resourced, organised and developed to meet the performance standards required by the department.</w:t>
            </w:r>
          </w:p>
        </w:tc>
        <w:tc>
          <w:tcPr>
            <w:tcW w:w="4678" w:type="dxa"/>
          </w:tcPr>
          <w:p w14:paraId="2EC7946A" w14:textId="77777777" w:rsidR="003069B8" w:rsidRPr="006F349F" w:rsidRDefault="003069B8" w:rsidP="003069B8">
            <w:pPr>
              <w:numPr>
                <w:ilvl w:val="0"/>
                <w:numId w:val="29"/>
              </w:numPr>
              <w:spacing w:after="0" w:line="240" w:lineRule="auto"/>
              <w:rPr>
                <w:rFonts w:cstheme="minorHAnsi"/>
                <w:szCs w:val="24"/>
              </w:rPr>
            </w:pPr>
            <w:r w:rsidRPr="006F349F">
              <w:rPr>
                <w:rFonts w:cstheme="minorHAnsi"/>
                <w:szCs w:val="24"/>
              </w:rPr>
              <w:t>Managing, monitoring performance and supervising colleagues</w:t>
            </w:r>
          </w:p>
          <w:p w14:paraId="39956F1D" w14:textId="77777777" w:rsidR="003069B8" w:rsidRPr="006F349F" w:rsidRDefault="003069B8" w:rsidP="003069B8">
            <w:pPr>
              <w:pStyle w:val="ListParagraph"/>
              <w:numPr>
                <w:ilvl w:val="0"/>
                <w:numId w:val="29"/>
              </w:numPr>
              <w:spacing w:line="256" w:lineRule="auto"/>
              <w:rPr>
                <w:rFonts w:cstheme="minorHAnsi"/>
              </w:rPr>
            </w:pPr>
            <w:r w:rsidRPr="006F349F">
              <w:rPr>
                <w:rFonts w:cstheme="minorHAnsi"/>
                <w:sz w:val="24"/>
                <w:szCs w:val="24"/>
              </w:rPr>
              <w:t>To be responsible for ensuring that newly appointed technicians are inducted into the department. This will include responsibility for personal development and performance management of all science laboratory technicians.</w:t>
            </w:r>
            <w:r w:rsidRPr="006F349F">
              <w:rPr>
                <w:rFonts w:cstheme="minorHAnsi"/>
              </w:rPr>
              <w:t xml:space="preserve"> </w:t>
            </w:r>
          </w:p>
        </w:tc>
        <w:tc>
          <w:tcPr>
            <w:tcW w:w="1418" w:type="dxa"/>
          </w:tcPr>
          <w:p w14:paraId="34D485C0" w14:textId="77777777" w:rsidR="003069B8" w:rsidRPr="006F349F" w:rsidRDefault="003069B8" w:rsidP="00B33F34">
            <w:pPr>
              <w:rPr>
                <w:rFonts w:cstheme="minorHAnsi"/>
                <w:szCs w:val="24"/>
              </w:rPr>
            </w:pPr>
            <w:r w:rsidRPr="006F349F">
              <w:rPr>
                <w:rFonts w:cstheme="minorHAnsi"/>
                <w:szCs w:val="24"/>
              </w:rPr>
              <w:t>Daily</w:t>
            </w:r>
          </w:p>
        </w:tc>
      </w:tr>
      <w:tr w:rsidR="003069B8" w:rsidRPr="006F349F" w14:paraId="59991A71" w14:textId="77777777" w:rsidTr="00B33F34">
        <w:tc>
          <w:tcPr>
            <w:tcW w:w="4395" w:type="dxa"/>
          </w:tcPr>
          <w:p w14:paraId="412936B4" w14:textId="77777777" w:rsidR="003069B8" w:rsidRPr="006F349F" w:rsidRDefault="003069B8" w:rsidP="00B33F34">
            <w:pPr>
              <w:rPr>
                <w:rFonts w:cstheme="minorHAnsi"/>
                <w:szCs w:val="24"/>
              </w:rPr>
            </w:pPr>
            <w:r w:rsidRPr="006F349F">
              <w:rPr>
                <w:rFonts w:cstheme="minorHAnsi"/>
                <w:szCs w:val="24"/>
              </w:rPr>
              <w:t>To take a lead role in the design, development and maintenance of specialist resources and/or long term projects and offer professional guidance, assistance and support to pupils and teachers on the practical aspects of the curriculum.</w:t>
            </w:r>
          </w:p>
        </w:tc>
        <w:tc>
          <w:tcPr>
            <w:tcW w:w="4678" w:type="dxa"/>
          </w:tcPr>
          <w:p w14:paraId="6524677D"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Designing, constructing and modifying apparatus.</w:t>
            </w:r>
          </w:p>
          <w:p w14:paraId="40A306EB"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Setting up and caring for plant and animal collections.</w:t>
            </w:r>
          </w:p>
          <w:p w14:paraId="494D3D69"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 xml:space="preserve">Preparing standard solutions </w:t>
            </w:r>
            <w:proofErr w:type="spellStart"/>
            <w:r w:rsidRPr="006F349F">
              <w:rPr>
                <w:rFonts w:cstheme="minorHAnsi"/>
                <w:szCs w:val="24"/>
              </w:rPr>
              <w:t>etc</w:t>
            </w:r>
            <w:proofErr w:type="spellEnd"/>
            <w:r w:rsidRPr="006F349F">
              <w:rPr>
                <w:rFonts w:cstheme="minorHAnsi"/>
                <w:szCs w:val="24"/>
              </w:rPr>
              <w:t>, purifying chemicals, treating waste.</w:t>
            </w:r>
          </w:p>
          <w:p w14:paraId="3339CF65" w14:textId="77777777" w:rsidR="003069B8" w:rsidRPr="006F349F" w:rsidRDefault="003069B8" w:rsidP="003069B8">
            <w:pPr>
              <w:pStyle w:val="ListParagraph"/>
              <w:numPr>
                <w:ilvl w:val="0"/>
                <w:numId w:val="26"/>
              </w:numPr>
              <w:spacing w:line="256" w:lineRule="auto"/>
              <w:rPr>
                <w:rFonts w:cstheme="minorHAnsi"/>
                <w:sz w:val="24"/>
                <w:szCs w:val="24"/>
              </w:rPr>
            </w:pPr>
            <w:r w:rsidRPr="006F349F">
              <w:rPr>
                <w:rFonts w:cstheme="minorHAnsi"/>
                <w:sz w:val="24"/>
                <w:szCs w:val="24"/>
              </w:rPr>
              <w:t xml:space="preserve">Developing new procedures, processes and resources to support curriculum and legislative changes. Keeping up to date with any changes from CLEAPSS and planning for their implementation. </w:t>
            </w:r>
          </w:p>
        </w:tc>
        <w:tc>
          <w:tcPr>
            <w:tcW w:w="1418" w:type="dxa"/>
          </w:tcPr>
          <w:p w14:paraId="4BD61EE5" w14:textId="77777777" w:rsidR="003069B8" w:rsidRPr="006F349F" w:rsidRDefault="003069B8" w:rsidP="00B33F34">
            <w:pPr>
              <w:rPr>
                <w:rFonts w:cstheme="minorHAnsi"/>
                <w:szCs w:val="24"/>
              </w:rPr>
            </w:pPr>
            <w:r w:rsidRPr="006F349F">
              <w:rPr>
                <w:rFonts w:cstheme="minorHAnsi"/>
                <w:szCs w:val="24"/>
              </w:rPr>
              <w:t>As required</w:t>
            </w:r>
          </w:p>
          <w:p w14:paraId="706C22C9" w14:textId="77777777" w:rsidR="003069B8" w:rsidRPr="006F349F" w:rsidRDefault="003069B8" w:rsidP="00B33F34">
            <w:pPr>
              <w:rPr>
                <w:rFonts w:cstheme="minorHAnsi"/>
                <w:szCs w:val="24"/>
              </w:rPr>
            </w:pPr>
          </w:p>
          <w:p w14:paraId="7F7F72ED" w14:textId="77777777" w:rsidR="003069B8" w:rsidRPr="006F349F" w:rsidRDefault="003069B8" w:rsidP="00B33F34">
            <w:pPr>
              <w:rPr>
                <w:rFonts w:cstheme="minorHAnsi"/>
                <w:szCs w:val="24"/>
              </w:rPr>
            </w:pPr>
            <w:r w:rsidRPr="006F349F">
              <w:rPr>
                <w:rFonts w:cstheme="minorHAnsi"/>
                <w:szCs w:val="24"/>
              </w:rPr>
              <w:t>Daily</w:t>
            </w:r>
          </w:p>
          <w:p w14:paraId="5768DC51" w14:textId="77777777" w:rsidR="003069B8" w:rsidRPr="006F349F" w:rsidRDefault="003069B8" w:rsidP="00B33F34">
            <w:pPr>
              <w:rPr>
                <w:rFonts w:cstheme="minorHAnsi"/>
                <w:szCs w:val="24"/>
              </w:rPr>
            </w:pPr>
          </w:p>
          <w:p w14:paraId="6CD8F0C1" w14:textId="77777777" w:rsidR="003069B8" w:rsidRPr="006F349F" w:rsidRDefault="003069B8" w:rsidP="00B33F34">
            <w:pPr>
              <w:rPr>
                <w:rFonts w:cstheme="minorHAnsi"/>
                <w:szCs w:val="24"/>
              </w:rPr>
            </w:pPr>
            <w:r w:rsidRPr="006F349F">
              <w:rPr>
                <w:rFonts w:cstheme="minorHAnsi"/>
                <w:szCs w:val="24"/>
              </w:rPr>
              <w:t>As required</w:t>
            </w:r>
          </w:p>
        </w:tc>
      </w:tr>
      <w:tr w:rsidR="003069B8" w:rsidRPr="006F349F" w14:paraId="40496F17" w14:textId="77777777" w:rsidTr="00B33F34">
        <w:tc>
          <w:tcPr>
            <w:tcW w:w="4395" w:type="dxa"/>
          </w:tcPr>
          <w:p w14:paraId="6198447B" w14:textId="77777777" w:rsidR="003069B8" w:rsidRPr="006F349F" w:rsidRDefault="003069B8" w:rsidP="00B33F34">
            <w:pPr>
              <w:rPr>
                <w:rFonts w:cstheme="minorHAnsi"/>
                <w:szCs w:val="24"/>
              </w:rPr>
            </w:pPr>
            <w:r w:rsidRPr="006F349F">
              <w:rPr>
                <w:rFonts w:cstheme="minorHAnsi"/>
                <w:szCs w:val="24"/>
              </w:rPr>
              <w:t>To be responsible for setting up and monitoring systems used in the management and control of practical resources, including:</w:t>
            </w:r>
          </w:p>
          <w:p w14:paraId="2987FDF3" w14:textId="77777777" w:rsidR="003069B8" w:rsidRPr="006F349F" w:rsidRDefault="003069B8" w:rsidP="003069B8">
            <w:pPr>
              <w:numPr>
                <w:ilvl w:val="0"/>
                <w:numId w:val="27"/>
              </w:numPr>
              <w:spacing w:after="0" w:line="240" w:lineRule="auto"/>
              <w:rPr>
                <w:rFonts w:cstheme="minorHAnsi"/>
                <w:szCs w:val="24"/>
              </w:rPr>
            </w:pPr>
            <w:r w:rsidRPr="006F349F">
              <w:rPr>
                <w:rFonts w:cstheme="minorHAnsi"/>
                <w:szCs w:val="24"/>
              </w:rPr>
              <w:t>Leading on stock control, compiling orders, liaising or negotiating with suppliers and maintaining appropriate records.</w:t>
            </w:r>
          </w:p>
          <w:p w14:paraId="61260FE5" w14:textId="77777777" w:rsidR="003069B8" w:rsidRPr="006F349F" w:rsidRDefault="003069B8" w:rsidP="003069B8">
            <w:pPr>
              <w:numPr>
                <w:ilvl w:val="0"/>
                <w:numId w:val="27"/>
              </w:numPr>
              <w:spacing w:after="0" w:line="240" w:lineRule="auto"/>
              <w:rPr>
                <w:rFonts w:cstheme="minorHAnsi"/>
                <w:szCs w:val="24"/>
              </w:rPr>
            </w:pPr>
            <w:r w:rsidRPr="006F349F">
              <w:rPr>
                <w:rFonts w:cstheme="minorHAnsi"/>
                <w:szCs w:val="24"/>
              </w:rPr>
              <w:t>Monitoring, controlling and keeping financial records of the departmental expenditure in accordance with the school’s policy.</w:t>
            </w:r>
          </w:p>
          <w:p w14:paraId="0C3C9C03" w14:textId="77777777" w:rsidR="003069B8" w:rsidRPr="006F349F" w:rsidRDefault="003069B8" w:rsidP="003069B8">
            <w:pPr>
              <w:numPr>
                <w:ilvl w:val="0"/>
                <w:numId w:val="27"/>
              </w:numPr>
              <w:spacing w:after="0" w:line="240" w:lineRule="auto"/>
              <w:rPr>
                <w:rFonts w:cstheme="minorHAnsi"/>
                <w:szCs w:val="24"/>
              </w:rPr>
            </w:pPr>
            <w:r w:rsidRPr="006F349F">
              <w:rPr>
                <w:rFonts w:cstheme="minorHAnsi"/>
                <w:szCs w:val="24"/>
              </w:rPr>
              <w:t>Ensuring the availability of suitable materials and equipment and suggesting alternatives for suitability and economy.</w:t>
            </w:r>
          </w:p>
          <w:p w14:paraId="0C39CE13" w14:textId="77777777" w:rsidR="003069B8" w:rsidRPr="006F349F" w:rsidRDefault="003069B8" w:rsidP="003069B8">
            <w:pPr>
              <w:pStyle w:val="ListParagraph"/>
              <w:numPr>
                <w:ilvl w:val="0"/>
                <w:numId w:val="27"/>
              </w:numPr>
              <w:spacing w:line="256" w:lineRule="auto"/>
              <w:rPr>
                <w:rFonts w:cstheme="minorHAnsi"/>
                <w:sz w:val="24"/>
              </w:rPr>
            </w:pPr>
            <w:r w:rsidRPr="006F349F">
              <w:rPr>
                <w:rFonts w:cstheme="minorHAnsi"/>
                <w:sz w:val="24"/>
              </w:rPr>
              <w:t>Keeping legal records (alcohols, poisons, flammables etc.) and ensuring hazardous equipment is labelled using COSHH regulations.</w:t>
            </w:r>
          </w:p>
          <w:p w14:paraId="20A35E1C" w14:textId="77777777" w:rsidR="003069B8" w:rsidRPr="006F349F" w:rsidRDefault="003069B8" w:rsidP="00B33F34">
            <w:pPr>
              <w:rPr>
                <w:rFonts w:cstheme="minorHAnsi"/>
                <w:szCs w:val="24"/>
              </w:rPr>
            </w:pPr>
          </w:p>
        </w:tc>
        <w:tc>
          <w:tcPr>
            <w:tcW w:w="4678" w:type="dxa"/>
          </w:tcPr>
          <w:p w14:paraId="365E1C48"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Maintaining resources.</w:t>
            </w:r>
          </w:p>
          <w:p w14:paraId="536FD444"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Keeping stock records.</w:t>
            </w:r>
          </w:p>
          <w:p w14:paraId="042F13F1"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Ordering stock.</w:t>
            </w:r>
          </w:p>
          <w:p w14:paraId="1D1CB2DC" w14:textId="77777777" w:rsidR="003069B8" w:rsidRPr="006F349F" w:rsidRDefault="003069B8" w:rsidP="003069B8">
            <w:pPr>
              <w:numPr>
                <w:ilvl w:val="0"/>
                <w:numId w:val="26"/>
              </w:numPr>
              <w:spacing w:after="0" w:line="240" w:lineRule="auto"/>
              <w:rPr>
                <w:rFonts w:cstheme="minorHAnsi"/>
                <w:szCs w:val="24"/>
              </w:rPr>
            </w:pPr>
            <w:r w:rsidRPr="006F349F">
              <w:rPr>
                <w:rFonts w:cstheme="minorHAnsi"/>
                <w:szCs w:val="24"/>
              </w:rPr>
              <w:t>Keeping financial records.</w:t>
            </w:r>
          </w:p>
        </w:tc>
        <w:tc>
          <w:tcPr>
            <w:tcW w:w="1418" w:type="dxa"/>
          </w:tcPr>
          <w:p w14:paraId="71065F23" w14:textId="77777777" w:rsidR="003069B8" w:rsidRPr="006F349F" w:rsidRDefault="003069B8" w:rsidP="00B33F34">
            <w:pPr>
              <w:rPr>
                <w:rFonts w:cstheme="minorHAnsi"/>
                <w:szCs w:val="24"/>
              </w:rPr>
            </w:pPr>
            <w:r w:rsidRPr="006F349F">
              <w:rPr>
                <w:rFonts w:cstheme="minorHAnsi"/>
                <w:szCs w:val="24"/>
              </w:rPr>
              <w:t>As required</w:t>
            </w:r>
          </w:p>
          <w:p w14:paraId="1C7CAAEB" w14:textId="77777777" w:rsidR="003069B8" w:rsidRPr="006F349F" w:rsidRDefault="003069B8" w:rsidP="00B33F34">
            <w:pPr>
              <w:rPr>
                <w:rFonts w:cstheme="minorHAnsi"/>
                <w:szCs w:val="24"/>
              </w:rPr>
            </w:pPr>
            <w:r w:rsidRPr="006F349F">
              <w:rPr>
                <w:rFonts w:cstheme="minorHAnsi"/>
                <w:szCs w:val="24"/>
              </w:rPr>
              <w:t>Annually</w:t>
            </w:r>
          </w:p>
          <w:p w14:paraId="75B5ADBE" w14:textId="77777777" w:rsidR="003069B8" w:rsidRPr="006F349F" w:rsidRDefault="003069B8" w:rsidP="00B33F34">
            <w:pPr>
              <w:rPr>
                <w:rFonts w:cstheme="minorHAnsi"/>
                <w:szCs w:val="24"/>
              </w:rPr>
            </w:pPr>
            <w:r w:rsidRPr="006F349F">
              <w:rPr>
                <w:rFonts w:cstheme="minorHAnsi"/>
                <w:szCs w:val="24"/>
              </w:rPr>
              <w:t>As required</w:t>
            </w:r>
          </w:p>
          <w:p w14:paraId="55D750F3" w14:textId="77777777" w:rsidR="003069B8" w:rsidRPr="006F349F" w:rsidRDefault="003069B8" w:rsidP="00B33F34">
            <w:pPr>
              <w:rPr>
                <w:rFonts w:cstheme="minorHAnsi"/>
                <w:szCs w:val="24"/>
              </w:rPr>
            </w:pPr>
            <w:r w:rsidRPr="006F349F">
              <w:rPr>
                <w:rFonts w:cstheme="minorHAnsi"/>
                <w:szCs w:val="24"/>
              </w:rPr>
              <w:t>Weekly</w:t>
            </w:r>
          </w:p>
        </w:tc>
      </w:tr>
      <w:tr w:rsidR="003069B8" w:rsidRPr="006F349F" w14:paraId="51F8EA07" w14:textId="77777777" w:rsidTr="00B33F34">
        <w:tc>
          <w:tcPr>
            <w:tcW w:w="4395" w:type="dxa"/>
          </w:tcPr>
          <w:p w14:paraId="5C434C5B" w14:textId="77777777" w:rsidR="003069B8" w:rsidRPr="003069B8" w:rsidRDefault="003069B8" w:rsidP="003069B8">
            <w:pPr>
              <w:pStyle w:val="ListParagraph"/>
              <w:numPr>
                <w:ilvl w:val="0"/>
                <w:numId w:val="28"/>
              </w:numPr>
              <w:spacing w:line="256" w:lineRule="auto"/>
              <w:rPr>
                <w:rFonts w:cstheme="minorHAnsi"/>
                <w:szCs w:val="24"/>
              </w:rPr>
            </w:pPr>
            <w:r w:rsidRPr="006F349F">
              <w:rPr>
                <w:rFonts w:cstheme="minorHAnsi"/>
                <w:sz w:val="24"/>
                <w:szCs w:val="24"/>
              </w:rPr>
              <w:t>To undertake the lead role within the science department on both routine and non-routine checking, cleaning, maintenance, calibration, testing and repairing of equipment to the required standard.</w:t>
            </w:r>
          </w:p>
          <w:p w14:paraId="5C37A603" w14:textId="05F91AC5" w:rsidR="003069B8" w:rsidRPr="003069B8" w:rsidRDefault="003069B8" w:rsidP="003069B8">
            <w:pPr>
              <w:pStyle w:val="ListParagraph"/>
              <w:numPr>
                <w:ilvl w:val="0"/>
                <w:numId w:val="28"/>
              </w:numPr>
              <w:spacing w:line="256" w:lineRule="auto"/>
              <w:rPr>
                <w:rFonts w:cstheme="minorHAnsi"/>
                <w:szCs w:val="24"/>
              </w:rPr>
            </w:pPr>
            <w:r w:rsidRPr="003069B8">
              <w:rPr>
                <w:rFonts w:cstheme="minorHAnsi"/>
                <w:color w:val="000000"/>
                <w:sz w:val="24"/>
                <w:szCs w:val="27"/>
              </w:rPr>
              <w:t>Coordinate the appliance testing of the fume cupboards, autoclave and other</w:t>
            </w:r>
            <w:r>
              <w:rPr>
                <w:rFonts w:cstheme="minorHAnsi"/>
                <w:color w:val="000000"/>
                <w:sz w:val="24"/>
                <w:szCs w:val="27"/>
              </w:rPr>
              <w:t xml:space="preserve"> </w:t>
            </w:r>
            <w:r w:rsidRPr="003069B8">
              <w:rPr>
                <w:rFonts w:cstheme="minorHAnsi"/>
                <w:color w:val="000000"/>
                <w:sz w:val="24"/>
                <w:szCs w:val="27"/>
              </w:rPr>
              <w:t>pressurised devices.</w:t>
            </w:r>
          </w:p>
        </w:tc>
        <w:tc>
          <w:tcPr>
            <w:tcW w:w="4678" w:type="dxa"/>
          </w:tcPr>
          <w:p w14:paraId="5DE8A711" w14:textId="77777777" w:rsidR="003069B8" w:rsidRPr="006F349F" w:rsidRDefault="003069B8" w:rsidP="003069B8">
            <w:pPr>
              <w:numPr>
                <w:ilvl w:val="0"/>
                <w:numId w:val="28"/>
              </w:numPr>
              <w:spacing w:after="0" w:line="240" w:lineRule="auto"/>
              <w:rPr>
                <w:rFonts w:cstheme="minorHAnsi"/>
                <w:szCs w:val="24"/>
              </w:rPr>
            </w:pPr>
            <w:r w:rsidRPr="006F349F">
              <w:rPr>
                <w:rFonts w:cstheme="minorHAnsi"/>
                <w:szCs w:val="24"/>
              </w:rPr>
              <w:t>Ensuring the department’s resources and maintained to the required standard</w:t>
            </w:r>
            <w:bookmarkStart w:id="0" w:name="_GoBack"/>
            <w:bookmarkEnd w:id="0"/>
            <w:r w:rsidRPr="006F349F">
              <w:rPr>
                <w:rFonts w:cstheme="minorHAnsi"/>
                <w:szCs w:val="24"/>
              </w:rPr>
              <w:t>s.</w:t>
            </w:r>
          </w:p>
        </w:tc>
        <w:tc>
          <w:tcPr>
            <w:tcW w:w="1418" w:type="dxa"/>
          </w:tcPr>
          <w:p w14:paraId="01903BF2" w14:textId="77777777" w:rsidR="003069B8" w:rsidRDefault="003069B8" w:rsidP="00B33F34">
            <w:pPr>
              <w:rPr>
                <w:rFonts w:cstheme="minorHAnsi"/>
                <w:szCs w:val="24"/>
              </w:rPr>
            </w:pPr>
            <w:r w:rsidRPr="006F349F">
              <w:rPr>
                <w:rFonts w:cstheme="minorHAnsi"/>
                <w:szCs w:val="24"/>
              </w:rPr>
              <w:t>Weekly</w:t>
            </w:r>
          </w:p>
          <w:p w14:paraId="797CD198" w14:textId="77777777" w:rsidR="0095394B" w:rsidRDefault="0095394B" w:rsidP="00B33F34">
            <w:pPr>
              <w:rPr>
                <w:rFonts w:cstheme="minorHAnsi"/>
                <w:szCs w:val="24"/>
              </w:rPr>
            </w:pPr>
          </w:p>
          <w:p w14:paraId="404245E1" w14:textId="77777777" w:rsidR="0095394B" w:rsidRDefault="0095394B" w:rsidP="00B33F34">
            <w:pPr>
              <w:rPr>
                <w:rFonts w:cstheme="minorHAnsi"/>
                <w:szCs w:val="24"/>
              </w:rPr>
            </w:pPr>
          </w:p>
          <w:p w14:paraId="3E0BD647" w14:textId="77777777" w:rsidR="0095394B" w:rsidRDefault="0095394B" w:rsidP="00B33F34">
            <w:pPr>
              <w:rPr>
                <w:rFonts w:cstheme="minorHAnsi"/>
                <w:szCs w:val="24"/>
              </w:rPr>
            </w:pPr>
          </w:p>
          <w:p w14:paraId="415E192F" w14:textId="222330D9" w:rsidR="0095394B" w:rsidRPr="006F349F" w:rsidRDefault="0095394B" w:rsidP="00B33F34">
            <w:pPr>
              <w:rPr>
                <w:rFonts w:cstheme="minorHAnsi"/>
                <w:szCs w:val="24"/>
              </w:rPr>
            </w:pPr>
            <w:r>
              <w:rPr>
                <w:rFonts w:cstheme="minorHAnsi"/>
                <w:szCs w:val="24"/>
              </w:rPr>
              <w:t>Annually</w:t>
            </w:r>
          </w:p>
        </w:tc>
      </w:tr>
      <w:tr w:rsidR="003069B8" w:rsidRPr="006F349F" w14:paraId="59946F5A" w14:textId="77777777" w:rsidTr="00B33F34">
        <w:tc>
          <w:tcPr>
            <w:tcW w:w="4395" w:type="dxa"/>
          </w:tcPr>
          <w:p w14:paraId="5536F319" w14:textId="77777777" w:rsidR="003069B8" w:rsidRPr="006F349F" w:rsidRDefault="003069B8" w:rsidP="003069B8">
            <w:pPr>
              <w:pStyle w:val="ListParagraph"/>
              <w:numPr>
                <w:ilvl w:val="0"/>
                <w:numId w:val="31"/>
              </w:numPr>
              <w:spacing w:line="256" w:lineRule="auto"/>
              <w:rPr>
                <w:rFonts w:cstheme="minorHAnsi"/>
                <w:sz w:val="24"/>
                <w:szCs w:val="24"/>
              </w:rPr>
            </w:pPr>
            <w:r w:rsidRPr="006F349F">
              <w:rPr>
                <w:rFonts w:cstheme="minorHAnsi"/>
                <w:sz w:val="24"/>
                <w:szCs w:val="24"/>
              </w:rPr>
              <w:t xml:space="preserve">Undertaking any other duties which may reasonably be regarded as within the nature of the duties and responsibilities/grade of the post as defined, subject to the proviso that normally any changes of a permanent nature shall be incorporated into the job description in specific terms. </w:t>
            </w:r>
          </w:p>
          <w:p w14:paraId="3818D6C8" w14:textId="77777777" w:rsidR="003069B8" w:rsidRPr="006F349F" w:rsidRDefault="003069B8" w:rsidP="003069B8">
            <w:pPr>
              <w:pStyle w:val="ListParagraph"/>
              <w:numPr>
                <w:ilvl w:val="0"/>
                <w:numId w:val="31"/>
              </w:numPr>
              <w:spacing w:line="256" w:lineRule="auto"/>
              <w:rPr>
                <w:rFonts w:cstheme="minorHAnsi"/>
                <w:sz w:val="24"/>
                <w:szCs w:val="24"/>
              </w:rPr>
            </w:pPr>
            <w:r w:rsidRPr="006F349F">
              <w:rPr>
                <w:rFonts w:cstheme="minorHAnsi"/>
                <w:sz w:val="24"/>
                <w:szCs w:val="24"/>
              </w:rPr>
              <w:t xml:space="preserve">To comply with any reasonable request from the line manager to undertake work of a similar level that is not specified in this job description. </w:t>
            </w:r>
          </w:p>
          <w:p w14:paraId="2BF4822F" w14:textId="77777777" w:rsidR="003069B8" w:rsidRPr="006F349F" w:rsidRDefault="003069B8" w:rsidP="00B33F34">
            <w:pPr>
              <w:rPr>
                <w:rFonts w:cstheme="minorHAnsi"/>
                <w:szCs w:val="24"/>
              </w:rPr>
            </w:pPr>
          </w:p>
        </w:tc>
        <w:tc>
          <w:tcPr>
            <w:tcW w:w="4678" w:type="dxa"/>
          </w:tcPr>
          <w:p w14:paraId="5E332282" w14:textId="77777777" w:rsidR="003069B8" w:rsidRPr="006F349F" w:rsidRDefault="003069B8" w:rsidP="00B33F34">
            <w:pPr>
              <w:ind w:left="360"/>
              <w:rPr>
                <w:rFonts w:cstheme="minorHAnsi"/>
                <w:szCs w:val="24"/>
              </w:rPr>
            </w:pPr>
          </w:p>
        </w:tc>
        <w:tc>
          <w:tcPr>
            <w:tcW w:w="1418" w:type="dxa"/>
          </w:tcPr>
          <w:p w14:paraId="6ABFC278" w14:textId="77777777" w:rsidR="003069B8" w:rsidRPr="006F349F" w:rsidRDefault="003069B8" w:rsidP="00B33F34">
            <w:pPr>
              <w:rPr>
                <w:rFonts w:cstheme="minorHAnsi"/>
                <w:szCs w:val="24"/>
              </w:rPr>
            </w:pPr>
            <w:r w:rsidRPr="006F349F">
              <w:rPr>
                <w:rFonts w:cstheme="minorHAnsi"/>
                <w:szCs w:val="24"/>
              </w:rPr>
              <w:t>As required</w:t>
            </w:r>
          </w:p>
        </w:tc>
      </w:tr>
    </w:tbl>
    <w:p w14:paraId="2E80AFE8" w14:textId="77777777" w:rsidR="003069B8" w:rsidRPr="006F349F" w:rsidRDefault="003069B8" w:rsidP="003069B8">
      <w:pPr>
        <w:rPr>
          <w:rFonts w:cstheme="minorHAnsi"/>
          <w:szCs w:val="24"/>
        </w:rPr>
      </w:pPr>
    </w:p>
    <w:p w14:paraId="19E91374" w14:textId="77777777" w:rsidR="003069B8" w:rsidRPr="006F349F" w:rsidRDefault="003069B8" w:rsidP="003069B8">
      <w:pPr>
        <w:pStyle w:val="ListParagraph"/>
        <w:rPr>
          <w:rFonts w:cstheme="minorHAnsi"/>
          <w:sz w:val="24"/>
          <w:szCs w:val="24"/>
        </w:rPr>
      </w:pPr>
      <w:r w:rsidRPr="006F349F">
        <w:rPr>
          <w:rFonts w:cstheme="minorHAnsi"/>
          <w:sz w:val="24"/>
          <w:szCs w:val="24"/>
        </w:rPr>
        <w:t>It is an Employee’s responsibility to take reasonable care of themselves and others and anybody affected by their undertaking including any act(s) or omissions.</w:t>
      </w:r>
    </w:p>
    <w:p w14:paraId="1D9BF726" w14:textId="77777777" w:rsidR="003069B8" w:rsidRPr="006F349F" w:rsidRDefault="003069B8" w:rsidP="003069B8">
      <w:pPr>
        <w:rPr>
          <w:rFonts w:cstheme="minorHAnsi"/>
          <w:szCs w:val="24"/>
        </w:rPr>
      </w:pPr>
    </w:p>
    <w:p w14:paraId="03653484" w14:textId="77777777" w:rsidR="003069B8" w:rsidRPr="006F349F" w:rsidRDefault="003069B8" w:rsidP="003069B8">
      <w:pPr>
        <w:rPr>
          <w:rFonts w:cstheme="minorHAnsi"/>
          <w:szCs w:val="24"/>
        </w:rPr>
      </w:pPr>
    </w:p>
    <w:p w14:paraId="5C9C58E9" w14:textId="77777777" w:rsidR="003069B8" w:rsidRPr="006F349F" w:rsidRDefault="003069B8" w:rsidP="003069B8">
      <w:pPr>
        <w:pStyle w:val="BodyTextIndent"/>
        <w:ind w:left="0" w:firstLine="0"/>
        <w:jc w:val="both"/>
        <w:rPr>
          <w:rFonts w:asciiTheme="minorHAnsi" w:hAnsiTheme="minorHAnsi" w:cstheme="minorHAnsi"/>
          <w:b/>
          <w:szCs w:val="24"/>
        </w:rPr>
      </w:pPr>
      <w:r w:rsidRPr="006F349F">
        <w:rPr>
          <w:rFonts w:asciiTheme="minorHAnsi" w:hAnsiTheme="minorHAnsi" w:cstheme="minorHAnsi"/>
          <w:b/>
          <w:szCs w:val="24"/>
        </w:rPr>
        <w:t>Staff Development:</w:t>
      </w:r>
    </w:p>
    <w:p w14:paraId="750BBBE2" w14:textId="77777777" w:rsidR="003069B8" w:rsidRPr="006F349F" w:rsidRDefault="003069B8" w:rsidP="003069B8">
      <w:pPr>
        <w:pStyle w:val="BodyTextIndent"/>
        <w:ind w:left="2520"/>
        <w:jc w:val="both"/>
        <w:rPr>
          <w:rFonts w:asciiTheme="minorHAnsi" w:hAnsiTheme="minorHAnsi" w:cstheme="minorHAnsi"/>
          <w:szCs w:val="24"/>
        </w:rPr>
      </w:pPr>
    </w:p>
    <w:p w14:paraId="5E33B3C0" w14:textId="77777777" w:rsidR="003069B8" w:rsidRPr="006F349F" w:rsidRDefault="003069B8" w:rsidP="003069B8">
      <w:pPr>
        <w:pStyle w:val="ListParagraph"/>
        <w:numPr>
          <w:ilvl w:val="0"/>
          <w:numId w:val="30"/>
        </w:numPr>
        <w:spacing w:line="256" w:lineRule="auto"/>
        <w:rPr>
          <w:rFonts w:cstheme="minorHAnsi"/>
          <w:sz w:val="24"/>
          <w:szCs w:val="24"/>
        </w:rPr>
      </w:pPr>
      <w:r w:rsidRPr="006F349F">
        <w:rPr>
          <w:rFonts w:cstheme="minorHAnsi"/>
          <w:sz w:val="24"/>
          <w:szCs w:val="24"/>
        </w:rPr>
        <w:t xml:space="preserve">To participate in induction training, staff review processes and professional development opportunities. </w:t>
      </w:r>
    </w:p>
    <w:p w14:paraId="0083C743" w14:textId="77777777" w:rsidR="003069B8" w:rsidRPr="006F349F" w:rsidRDefault="003069B8" w:rsidP="003069B8">
      <w:pPr>
        <w:pStyle w:val="BodyTextIndent"/>
        <w:numPr>
          <w:ilvl w:val="0"/>
          <w:numId w:val="30"/>
        </w:numPr>
        <w:jc w:val="both"/>
        <w:rPr>
          <w:rFonts w:asciiTheme="minorHAnsi" w:hAnsiTheme="minorHAnsi" w:cstheme="minorHAnsi"/>
          <w:szCs w:val="24"/>
        </w:rPr>
      </w:pPr>
      <w:r w:rsidRPr="006F349F">
        <w:rPr>
          <w:rFonts w:asciiTheme="minorHAnsi" w:hAnsiTheme="minorHAnsi" w:cstheme="minorHAnsi"/>
          <w:szCs w:val="24"/>
        </w:rPr>
        <w:t>To assess development and training needs and discuss with line manager.</w:t>
      </w:r>
    </w:p>
    <w:p w14:paraId="5A800824" w14:textId="77777777" w:rsidR="003069B8" w:rsidRPr="006F349F" w:rsidRDefault="003069B8" w:rsidP="003069B8">
      <w:pPr>
        <w:pStyle w:val="BodyTextIndent"/>
        <w:numPr>
          <w:ilvl w:val="0"/>
          <w:numId w:val="30"/>
        </w:numPr>
        <w:jc w:val="both"/>
        <w:rPr>
          <w:rFonts w:asciiTheme="minorHAnsi" w:hAnsiTheme="minorHAnsi" w:cstheme="minorHAnsi"/>
          <w:szCs w:val="24"/>
        </w:rPr>
      </w:pPr>
      <w:r w:rsidRPr="006F349F">
        <w:rPr>
          <w:rFonts w:asciiTheme="minorHAnsi" w:hAnsiTheme="minorHAnsi" w:cstheme="minorHAnsi"/>
          <w:szCs w:val="24"/>
        </w:rPr>
        <w:t>To set your own targets before any development activity and review and evaluate the activity after completion, cascading information to the appropriate team when relevant.</w:t>
      </w:r>
    </w:p>
    <w:p w14:paraId="7CC52CC2" w14:textId="77777777" w:rsidR="003069B8" w:rsidRPr="006F349F" w:rsidRDefault="003069B8" w:rsidP="003069B8">
      <w:pPr>
        <w:pStyle w:val="BodyTextIndent"/>
        <w:numPr>
          <w:ilvl w:val="0"/>
          <w:numId w:val="30"/>
        </w:numPr>
        <w:jc w:val="both"/>
        <w:rPr>
          <w:rFonts w:asciiTheme="minorHAnsi" w:hAnsiTheme="minorHAnsi" w:cstheme="minorHAnsi"/>
          <w:szCs w:val="24"/>
        </w:rPr>
      </w:pPr>
      <w:r w:rsidRPr="006F349F">
        <w:rPr>
          <w:rFonts w:asciiTheme="minorHAnsi" w:hAnsiTheme="minorHAnsi" w:cstheme="minorHAnsi"/>
          <w:szCs w:val="24"/>
        </w:rPr>
        <w:t>To keep personal records of all staff development activities in which you are/have been involved.</w:t>
      </w:r>
    </w:p>
    <w:p w14:paraId="3353186C" w14:textId="77777777" w:rsidR="003069B8" w:rsidRPr="006F349F" w:rsidRDefault="003069B8" w:rsidP="003069B8">
      <w:pPr>
        <w:pStyle w:val="BodyTextIndent"/>
        <w:ind w:left="0" w:firstLine="0"/>
        <w:jc w:val="both"/>
        <w:rPr>
          <w:rFonts w:asciiTheme="minorHAnsi" w:hAnsiTheme="minorHAnsi" w:cstheme="minorHAnsi"/>
          <w:szCs w:val="24"/>
        </w:rPr>
      </w:pPr>
    </w:p>
    <w:p w14:paraId="15DCAA26" w14:textId="77777777" w:rsidR="003069B8" w:rsidRPr="006F349F" w:rsidRDefault="003069B8" w:rsidP="003069B8">
      <w:pPr>
        <w:jc w:val="both"/>
        <w:rPr>
          <w:rFonts w:cstheme="minorHAnsi"/>
          <w:szCs w:val="24"/>
        </w:rPr>
      </w:pPr>
      <w:r w:rsidRPr="006F349F">
        <w:rPr>
          <w:rFonts w:cstheme="minorHAnsi"/>
          <w:szCs w:val="24"/>
        </w:rPr>
        <w:t>To carry out as requested from time to time any other relevant duties as may be reasonably required by the Headteacher.</w:t>
      </w:r>
    </w:p>
    <w:p w14:paraId="4D782F26" w14:textId="77777777" w:rsidR="003069B8" w:rsidRPr="006F349F" w:rsidRDefault="003069B8" w:rsidP="003069B8">
      <w:pPr>
        <w:jc w:val="both"/>
        <w:rPr>
          <w:rFonts w:cstheme="minorHAnsi"/>
          <w:szCs w:val="24"/>
        </w:rPr>
      </w:pPr>
    </w:p>
    <w:p w14:paraId="16B59940" w14:textId="4562C4C3" w:rsidR="003069B8" w:rsidRPr="006F349F" w:rsidRDefault="003069B8" w:rsidP="003069B8">
      <w:pPr>
        <w:jc w:val="both"/>
        <w:rPr>
          <w:rFonts w:cstheme="minorHAnsi"/>
          <w:szCs w:val="24"/>
        </w:rPr>
      </w:pPr>
      <w:r w:rsidRPr="006F349F">
        <w:rPr>
          <w:rFonts w:cstheme="minorHAnsi"/>
          <w:szCs w:val="24"/>
        </w:rPr>
        <w:t>The job description will be reviewed at the end of the academic year or earlier if necessary.  In addition, it may be amended at any time after consultation with you.</w:t>
      </w:r>
    </w:p>
    <w:p w14:paraId="7383E915" w14:textId="77777777" w:rsidR="003069B8" w:rsidRDefault="003069B8" w:rsidP="006C01A6">
      <w:pPr>
        <w:pStyle w:val="NoSpacing"/>
        <w:jc w:val="both"/>
        <w:rPr>
          <w:rFonts w:ascii="Minion Pro" w:hAnsi="Minion Pro"/>
          <w:b/>
          <w:sz w:val="28"/>
          <w:szCs w:val="28"/>
        </w:rPr>
      </w:pPr>
    </w:p>
    <w:p w14:paraId="3DCC70FE" w14:textId="77777777" w:rsidR="003069B8" w:rsidRDefault="003069B8" w:rsidP="006C01A6">
      <w:pPr>
        <w:pStyle w:val="NoSpacing"/>
        <w:jc w:val="both"/>
        <w:rPr>
          <w:rFonts w:ascii="Minion Pro" w:hAnsi="Minion Pro"/>
          <w:b/>
          <w:sz w:val="28"/>
          <w:szCs w:val="28"/>
        </w:rPr>
      </w:pPr>
    </w:p>
    <w:p w14:paraId="0DD3CF7B" w14:textId="77777777" w:rsidR="003069B8" w:rsidRDefault="003069B8" w:rsidP="006C01A6">
      <w:pPr>
        <w:pStyle w:val="NoSpacing"/>
        <w:jc w:val="both"/>
        <w:rPr>
          <w:rFonts w:ascii="Minion Pro" w:hAnsi="Minion Pro"/>
          <w:b/>
          <w:sz w:val="28"/>
          <w:szCs w:val="28"/>
        </w:rPr>
      </w:pPr>
    </w:p>
    <w:p w14:paraId="408637F4" w14:textId="77777777" w:rsidR="003069B8" w:rsidRDefault="003069B8" w:rsidP="006C01A6">
      <w:pPr>
        <w:pStyle w:val="NoSpacing"/>
        <w:jc w:val="both"/>
        <w:rPr>
          <w:rFonts w:ascii="Minion Pro" w:hAnsi="Minion Pro"/>
          <w:b/>
          <w:sz w:val="28"/>
          <w:szCs w:val="28"/>
        </w:rPr>
      </w:pPr>
    </w:p>
    <w:p w14:paraId="1C93FCCC" w14:textId="77777777" w:rsidR="003069B8" w:rsidRDefault="003069B8" w:rsidP="006C01A6">
      <w:pPr>
        <w:pStyle w:val="NoSpacing"/>
        <w:jc w:val="both"/>
        <w:rPr>
          <w:rFonts w:ascii="Minion Pro" w:hAnsi="Minion Pro"/>
          <w:b/>
          <w:sz w:val="28"/>
          <w:szCs w:val="28"/>
        </w:rPr>
      </w:pPr>
    </w:p>
    <w:p w14:paraId="1AD1FF1E" w14:textId="77777777" w:rsidR="003069B8" w:rsidRDefault="003069B8" w:rsidP="006C01A6">
      <w:pPr>
        <w:pStyle w:val="NoSpacing"/>
        <w:jc w:val="both"/>
        <w:rPr>
          <w:rFonts w:ascii="Minion Pro" w:hAnsi="Minion Pro"/>
          <w:b/>
          <w:sz w:val="28"/>
          <w:szCs w:val="28"/>
        </w:rPr>
      </w:pPr>
    </w:p>
    <w:p w14:paraId="56831A34" w14:textId="77777777" w:rsidR="003069B8" w:rsidRDefault="003069B8" w:rsidP="006C01A6">
      <w:pPr>
        <w:pStyle w:val="NoSpacing"/>
        <w:jc w:val="both"/>
        <w:rPr>
          <w:rFonts w:ascii="Minion Pro" w:hAnsi="Minion Pro"/>
          <w:b/>
          <w:sz w:val="28"/>
          <w:szCs w:val="28"/>
        </w:rPr>
      </w:pPr>
    </w:p>
    <w:p w14:paraId="2EC38FED" w14:textId="77777777" w:rsidR="003069B8" w:rsidRDefault="003069B8" w:rsidP="006C01A6">
      <w:pPr>
        <w:pStyle w:val="NoSpacing"/>
        <w:jc w:val="both"/>
        <w:rPr>
          <w:rFonts w:ascii="Minion Pro" w:hAnsi="Minion Pro"/>
          <w:b/>
          <w:sz w:val="28"/>
          <w:szCs w:val="28"/>
        </w:rPr>
      </w:pPr>
    </w:p>
    <w:p w14:paraId="5725426F" w14:textId="202461AB" w:rsidR="006C01A6" w:rsidRPr="006B13E0" w:rsidRDefault="006C01A6" w:rsidP="006C01A6">
      <w:pPr>
        <w:pStyle w:val="NoSpacing"/>
        <w:jc w:val="both"/>
        <w:rPr>
          <w:rFonts w:ascii="Minion Pro" w:hAnsi="Minion Pro"/>
          <w:b/>
          <w:sz w:val="28"/>
          <w:szCs w:val="28"/>
        </w:rPr>
      </w:pPr>
      <w:r w:rsidRPr="006B13E0">
        <w:rPr>
          <w:rFonts w:ascii="Minion Pro" w:hAnsi="Minion Pro"/>
          <w:b/>
          <w:sz w:val="28"/>
          <w:szCs w:val="28"/>
        </w:rPr>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07D9546B"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2022.</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6CFF61D" w14:textId="77777777" w:rsidR="00BD3EAE" w:rsidRDefault="006C01A6" w:rsidP="00BD3EAE">
      <w:pPr>
        <w:pStyle w:val="NoSpacing"/>
        <w:jc w:val="both"/>
        <w:rPr>
          <w:rFonts w:cstheme="minorHAnsi"/>
          <w:bCs/>
          <w:iCs/>
        </w:rPr>
      </w:pPr>
      <w:r w:rsidRPr="00F63FA3">
        <w:rPr>
          <w:rFonts w:cstheme="minorHAnsi"/>
          <w:bCs/>
          <w:iCs/>
        </w:rPr>
        <w:t>St. John Fisher Catholic Comprehensive School educates students, spiritually and educationally forming them through Faith so that they can achieve their aspirations and contribute to their community.</w:t>
      </w:r>
    </w:p>
    <w:p w14:paraId="5EA8CB33" w14:textId="77777777" w:rsidR="00BD3EAE" w:rsidRDefault="00BD3EAE" w:rsidP="00BD3EAE">
      <w:pPr>
        <w:pStyle w:val="NoSpacing"/>
        <w:jc w:val="both"/>
        <w:rPr>
          <w:rFonts w:cstheme="minorHAnsi"/>
          <w:bCs/>
          <w:iCs/>
        </w:rPr>
      </w:pPr>
    </w:p>
    <w:p w14:paraId="1DC043DB" w14:textId="2321B1A5" w:rsidR="006C01A6" w:rsidRPr="00BD3EAE" w:rsidRDefault="006C01A6" w:rsidP="00BD3EAE">
      <w:pPr>
        <w:pStyle w:val="NoSpacing"/>
        <w:jc w:val="both"/>
        <w:rPr>
          <w:rFonts w:ascii="Minion Pro" w:hAnsi="Minion Pro"/>
          <w:sz w:val="28"/>
          <w:szCs w:val="28"/>
        </w:rPr>
      </w:pPr>
      <w:r>
        <w:rPr>
          <w:rFonts w:ascii="Minion Pro" w:hAnsi="Minion Pro"/>
          <w:b/>
          <w:sz w:val="28"/>
          <w:szCs w:val="28"/>
        </w:rPr>
        <w:t>How to Apply</w:t>
      </w:r>
    </w:p>
    <w:p w14:paraId="3F713CB0" w14:textId="2D082547" w:rsidR="006C01A6" w:rsidRDefault="006C01A6" w:rsidP="00CC04A6">
      <w:pPr>
        <w:jc w:val="both"/>
      </w:pPr>
      <w:r>
        <w:t xml:space="preserve">To apply, please complete </w:t>
      </w:r>
      <w:r w:rsidR="00CC04A6">
        <w:t xml:space="preserve">our </w:t>
      </w:r>
      <w:r>
        <w:t xml:space="preserve">application form, </w:t>
      </w:r>
      <w:r w:rsidR="00CC04A6">
        <w:t xml:space="preserve">downloadable from our website </w:t>
      </w:r>
      <w:hyperlink r:id="rId12"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p>
    <w:p w14:paraId="76318AB0" w14:textId="1590C23D" w:rsidR="006C01A6" w:rsidRDefault="00CC04A6">
      <w:r>
        <w:t>Your completed application form should be returned to:</w:t>
      </w:r>
    </w:p>
    <w:p w14:paraId="5A39EF4A" w14:textId="00D2D48C" w:rsidR="00CC04A6" w:rsidRDefault="00BD3EAE" w:rsidP="00CC04A6">
      <w:pPr>
        <w:spacing w:after="0" w:line="240" w:lineRule="auto"/>
      </w:pPr>
      <w:r>
        <w:t>Miss T Chapman/ Mr S Bowers</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623C5145" w14:textId="1F533B1C" w:rsidR="00BD3EAE" w:rsidRPr="00BD3EAE" w:rsidRDefault="00CC04A6">
      <w:pPr>
        <w:rPr>
          <w:color w:val="0000FF"/>
          <w:u w:val="single"/>
        </w:rPr>
      </w:pPr>
      <w:r>
        <w:t xml:space="preserve">Or by email to </w:t>
      </w:r>
      <w:hyperlink r:id="rId13" w:history="1">
        <w:r w:rsidR="00BD3EAE" w:rsidRPr="00395D2E">
          <w:rPr>
            <w:rStyle w:val="Hyperlink"/>
          </w:rPr>
          <w:t>t.chapman@stjohnfisher.school</w:t>
        </w:r>
      </w:hyperlink>
      <w:r w:rsidR="00BD3EAE">
        <w:rPr>
          <w:color w:val="0000FF"/>
          <w:u w:val="single"/>
        </w:rPr>
        <w:t xml:space="preserve"> (or sam?)</w:t>
      </w:r>
    </w:p>
    <w:p w14:paraId="670285DF" w14:textId="7B3538E6" w:rsidR="00CC04A6" w:rsidRDefault="00CC04A6">
      <w:r>
        <w:t xml:space="preserve">Applications must be returned no later than </w:t>
      </w:r>
      <w:r w:rsidRPr="008D2BFC">
        <w:t>9am on</w:t>
      </w:r>
      <w:r w:rsidR="008D2BFC">
        <w:t xml:space="preserve"> Wednesday 17</w:t>
      </w:r>
      <w:r w:rsidR="008D2BFC" w:rsidRPr="008D2BFC">
        <w:rPr>
          <w:vertAlign w:val="superscript"/>
        </w:rPr>
        <w:t>th</w:t>
      </w:r>
      <w:r w:rsidR="008D2BFC">
        <w:t xml:space="preserve"> February</w:t>
      </w:r>
      <w:r w:rsidRPr="008D2BFC">
        <w:t>.</w:t>
      </w:r>
    </w:p>
    <w:p w14:paraId="3C75AD7F" w14:textId="57CE7C47"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4"/>
      <w:footerReference w:type="default" r:id="rId15"/>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10CE" w14:textId="77777777" w:rsidR="002D28A6" w:rsidRDefault="002D28A6" w:rsidP="002D28A6">
      <w:pPr>
        <w:spacing w:after="0" w:line="240" w:lineRule="auto"/>
      </w:pPr>
      <w:r>
        <w:separator/>
      </w:r>
    </w:p>
  </w:endnote>
  <w:endnote w:type="continuationSeparator" w:id="0">
    <w:p w14:paraId="0560D27F" w14:textId="77777777" w:rsidR="002D28A6" w:rsidRDefault="002D28A6"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BCA0" w14:textId="77777777" w:rsidR="00B511FB" w:rsidRDefault="00B511FB">
    <w:pPr>
      <w:pStyle w:val="Footer"/>
    </w:pPr>
    <w:r>
      <w:rPr>
        <w:noProof/>
        <w:lang w:eastAsia="en-GB"/>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3117" w14:textId="77777777" w:rsidR="002D28A6" w:rsidRDefault="002D28A6" w:rsidP="002D28A6">
      <w:pPr>
        <w:spacing w:after="0" w:line="240" w:lineRule="auto"/>
      </w:pPr>
      <w:r>
        <w:separator/>
      </w:r>
    </w:p>
  </w:footnote>
  <w:footnote w:type="continuationSeparator" w:id="0">
    <w:p w14:paraId="16D8890D" w14:textId="77777777" w:rsidR="002D28A6" w:rsidRDefault="002D28A6"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8A0B" w14:textId="77777777" w:rsidR="002D28A6" w:rsidRDefault="00B511FB">
    <w:pPr>
      <w:pStyle w:val="Header"/>
    </w:pPr>
    <w:r>
      <w:rPr>
        <w:noProof/>
        <w:lang w:eastAsia="en-GB"/>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820"/>
    <w:multiLevelType w:val="hybridMultilevel"/>
    <w:tmpl w:val="CE0E7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93FEB"/>
    <w:multiLevelType w:val="hybridMultilevel"/>
    <w:tmpl w:val="A9F0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29749F"/>
    <w:multiLevelType w:val="hybridMultilevel"/>
    <w:tmpl w:val="AE66E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01881"/>
    <w:multiLevelType w:val="hybridMultilevel"/>
    <w:tmpl w:val="9F1A3C1E"/>
    <w:lvl w:ilvl="0" w:tplc="9EB8838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507F1"/>
    <w:multiLevelType w:val="hybridMultilevel"/>
    <w:tmpl w:val="CBE0D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980384"/>
    <w:multiLevelType w:val="hybridMultilevel"/>
    <w:tmpl w:val="0AC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5"/>
  </w:num>
  <w:num w:numId="3">
    <w:abstractNumId w:val="20"/>
  </w:num>
  <w:num w:numId="4">
    <w:abstractNumId w:val="29"/>
  </w:num>
  <w:num w:numId="5">
    <w:abstractNumId w:val="11"/>
  </w:num>
  <w:num w:numId="6">
    <w:abstractNumId w:val="9"/>
  </w:num>
  <w:num w:numId="7">
    <w:abstractNumId w:val="23"/>
  </w:num>
  <w:num w:numId="8">
    <w:abstractNumId w:val="26"/>
  </w:num>
  <w:num w:numId="9">
    <w:abstractNumId w:val="18"/>
  </w:num>
  <w:num w:numId="10">
    <w:abstractNumId w:val="5"/>
  </w:num>
  <w:num w:numId="11">
    <w:abstractNumId w:val="28"/>
  </w:num>
  <w:num w:numId="12">
    <w:abstractNumId w:val="8"/>
  </w:num>
  <w:num w:numId="13">
    <w:abstractNumId w:val="14"/>
  </w:num>
  <w:num w:numId="14">
    <w:abstractNumId w:val="3"/>
  </w:num>
  <w:num w:numId="15">
    <w:abstractNumId w:val="30"/>
  </w:num>
  <w:num w:numId="16">
    <w:abstractNumId w:val="17"/>
  </w:num>
  <w:num w:numId="17">
    <w:abstractNumId w:val="22"/>
  </w:num>
  <w:num w:numId="18">
    <w:abstractNumId w:val="21"/>
  </w:num>
  <w:num w:numId="19">
    <w:abstractNumId w:val="24"/>
  </w:num>
  <w:num w:numId="20">
    <w:abstractNumId w:val="1"/>
  </w:num>
  <w:num w:numId="21">
    <w:abstractNumId w:val="16"/>
  </w:num>
  <w:num w:numId="22">
    <w:abstractNumId w:val="4"/>
  </w:num>
  <w:num w:numId="23">
    <w:abstractNumId w:val="15"/>
  </w:num>
  <w:num w:numId="24">
    <w:abstractNumId w:val="27"/>
  </w:num>
  <w:num w:numId="25">
    <w:abstractNumId w:val="6"/>
  </w:num>
  <w:num w:numId="26">
    <w:abstractNumId w:val="12"/>
  </w:num>
  <w:num w:numId="27">
    <w:abstractNumId w:val="0"/>
  </w:num>
  <w:num w:numId="28">
    <w:abstractNumId w:val="2"/>
  </w:num>
  <w:num w:numId="29">
    <w:abstractNumId w:val="19"/>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7"/>
    <w:rsid w:val="00150576"/>
    <w:rsid w:val="00205809"/>
    <w:rsid w:val="00246453"/>
    <w:rsid w:val="002A59B5"/>
    <w:rsid w:val="002D28A6"/>
    <w:rsid w:val="002D46C8"/>
    <w:rsid w:val="003069B8"/>
    <w:rsid w:val="00334E29"/>
    <w:rsid w:val="00360704"/>
    <w:rsid w:val="0037556C"/>
    <w:rsid w:val="00471D73"/>
    <w:rsid w:val="00682DBA"/>
    <w:rsid w:val="006B13E0"/>
    <w:rsid w:val="006C01A6"/>
    <w:rsid w:val="0082633B"/>
    <w:rsid w:val="008A49AD"/>
    <w:rsid w:val="008D2BFC"/>
    <w:rsid w:val="00934B0E"/>
    <w:rsid w:val="0095394B"/>
    <w:rsid w:val="00B377D9"/>
    <w:rsid w:val="00B511FB"/>
    <w:rsid w:val="00BD3EAE"/>
    <w:rsid w:val="00CC04A6"/>
    <w:rsid w:val="00CE2FA1"/>
    <w:rsid w:val="00D12898"/>
    <w:rsid w:val="00E010F7"/>
    <w:rsid w:val="00E37DB6"/>
    <w:rsid w:val="00E51874"/>
    <w:rsid w:val="00F63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customStyle="1" w:styleId="UnresolvedMention">
    <w:name w:val="Unresolved Mention"/>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 w:type="paragraph" w:styleId="BodyTextIndent">
    <w:name w:val="Body Text Indent"/>
    <w:basedOn w:val="Normal"/>
    <w:link w:val="BodyTextIndentChar"/>
    <w:rsid w:val="003069B8"/>
    <w:pPr>
      <w:spacing w:after="0" w:line="240" w:lineRule="auto"/>
      <w:ind w:left="360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069B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t.chapman@stjohnfisher.school" TargetMode="Externa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https://stjohnfisher.school/home/about-us/vacan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owers@stjohnfisher.scho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chapman@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Tanya Chapman</cp:lastModifiedBy>
  <cp:revision>5</cp:revision>
  <cp:lastPrinted>2020-03-16T17:30:00Z</cp:lastPrinted>
  <dcterms:created xsi:type="dcterms:W3CDTF">2021-01-31T21:39:00Z</dcterms:created>
  <dcterms:modified xsi:type="dcterms:W3CDTF">2021-02-05T14:30:00Z</dcterms:modified>
</cp:coreProperties>
</file>